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32416" w14:textId="0ADD874B" w:rsidR="006A057A" w:rsidRPr="009819E0" w:rsidRDefault="006A057A" w:rsidP="002B4E58">
      <w:pPr>
        <w:tabs>
          <w:tab w:val="left" w:pos="284"/>
        </w:tabs>
        <w:spacing w:after="0" w:line="240" w:lineRule="auto"/>
        <w:jc w:val="center"/>
        <w:rPr>
          <w:rFonts w:ascii="Aptos" w:eastAsia="Calibri" w:hAnsi="Aptos" w:cs="Times New Roman"/>
          <w:b/>
          <w:bCs/>
          <w:color w:val="000000" w:themeColor="text1"/>
          <w:kern w:val="0"/>
          <w14:ligatures w14:val="none"/>
        </w:rPr>
      </w:pPr>
      <w:r w:rsidRPr="009819E0">
        <w:rPr>
          <w:rFonts w:ascii="Aptos" w:eastAsia="Calibri" w:hAnsi="Aptos" w:cs="Times New Roman"/>
          <w:b/>
          <w:bCs/>
          <w:color w:val="000000" w:themeColor="text1"/>
          <w:kern w:val="0"/>
          <w14:ligatures w14:val="none"/>
        </w:rPr>
        <w:t>TECHNINĖ SPECIFIKACIJA</w:t>
      </w:r>
    </w:p>
    <w:p w14:paraId="6AC6EA8C" w14:textId="77777777" w:rsidR="0083747B" w:rsidRPr="009819E0" w:rsidRDefault="0083747B" w:rsidP="002A5163">
      <w:pPr>
        <w:tabs>
          <w:tab w:val="left" w:pos="284"/>
        </w:tabs>
        <w:spacing w:after="0" w:line="240" w:lineRule="auto"/>
        <w:jc w:val="both"/>
        <w:rPr>
          <w:rFonts w:ascii="Aptos" w:eastAsia="Calibri" w:hAnsi="Aptos" w:cs="Times New Roman"/>
          <w:b/>
          <w:bCs/>
          <w:color w:val="000000" w:themeColor="text1"/>
          <w:kern w:val="0"/>
          <w14:ligatures w14:val="none"/>
        </w:rPr>
      </w:pPr>
    </w:p>
    <w:p w14:paraId="405E5C44" w14:textId="77777777" w:rsidR="006A057A" w:rsidRPr="009819E0" w:rsidRDefault="006A057A" w:rsidP="002A5163">
      <w:pPr>
        <w:pBdr>
          <w:top w:val="single" w:sz="4" w:space="1" w:color="auto"/>
          <w:bottom w:val="single" w:sz="4" w:space="1" w:color="auto"/>
        </w:pBdr>
        <w:shd w:val="clear" w:color="auto" w:fill="DEEAF6"/>
        <w:tabs>
          <w:tab w:val="left" w:pos="284"/>
        </w:tabs>
        <w:spacing w:after="0" w:line="240" w:lineRule="auto"/>
        <w:contextualSpacing/>
        <w:jc w:val="both"/>
        <w:rPr>
          <w:rFonts w:ascii="Aptos" w:eastAsia="Calibri" w:hAnsi="Aptos" w:cs="Times New Roman"/>
          <w:b/>
          <w:bCs/>
          <w:color w:val="000000" w:themeColor="text1"/>
          <w:kern w:val="0"/>
          <w14:ligatures w14:val="none"/>
        </w:rPr>
      </w:pPr>
      <w:r w:rsidRPr="009819E0">
        <w:rPr>
          <w:rFonts w:ascii="Aptos" w:eastAsia="Calibri" w:hAnsi="Aptos" w:cs="Times New Roman"/>
          <w:b/>
          <w:bCs/>
          <w:color w:val="000000" w:themeColor="text1"/>
          <w:kern w:val="0"/>
          <w14:ligatures w14:val="none"/>
        </w:rPr>
        <w:t>I DALIS. PIRKIMO OBJEKTO APRAŠYMAS</w:t>
      </w:r>
    </w:p>
    <w:p w14:paraId="7F068274" w14:textId="77777777" w:rsidR="006A057A" w:rsidRPr="009819E0" w:rsidRDefault="006A057A" w:rsidP="002A5163">
      <w:pPr>
        <w:numPr>
          <w:ilvl w:val="0"/>
          <w:numId w:val="5"/>
        </w:numPr>
        <w:pBdr>
          <w:bottom w:val="single" w:sz="4" w:space="1" w:color="auto"/>
        </w:pBdr>
        <w:tabs>
          <w:tab w:val="left" w:pos="284"/>
        </w:tabs>
        <w:spacing w:after="0" w:line="240" w:lineRule="auto"/>
        <w:contextualSpacing/>
        <w:jc w:val="both"/>
        <w:rPr>
          <w:rFonts w:ascii="Aptos" w:eastAsia="Calibri" w:hAnsi="Aptos" w:cs="Times New Roman"/>
          <w:b/>
          <w:bCs/>
          <w:color w:val="000000" w:themeColor="text1"/>
          <w:kern w:val="0"/>
          <w14:ligatures w14:val="none"/>
        </w:rPr>
      </w:pPr>
      <w:r w:rsidRPr="009819E0">
        <w:rPr>
          <w:rFonts w:ascii="Aptos" w:eastAsia="Calibri" w:hAnsi="Aptos" w:cs="Times New Roman"/>
          <w:b/>
          <w:bCs/>
          <w:color w:val="000000" w:themeColor="text1"/>
          <w:kern w:val="0"/>
          <w14:ligatures w14:val="none"/>
        </w:rPr>
        <w:t>SĄVOKOS IR SUTRUMPINIMAI</w:t>
      </w:r>
    </w:p>
    <w:p w14:paraId="37C78F9B" w14:textId="2869EE2F" w:rsidR="006A057A" w:rsidRPr="009819E0" w:rsidRDefault="006A057A" w:rsidP="002A5163">
      <w:pPr>
        <w:numPr>
          <w:ilvl w:val="1"/>
          <w:numId w:val="5"/>
        </w:numPr>
        <w:tabs>
          <w:tab w:val="left" w:pos="284"/>
        </w:tabs>
        <w:spacing w:after="0" w:line="240" w:lineRule="auto"/>
        <w:ind w:left="426" w:hanging="426"/>
        <w:contextualSpacing/>
        <w:jc w:val="both"/>
        <w:rPr>
          <w:rFonts w:ascii="Aptos" w:eastAsia="Calibri" w:hAnsi="Aptos" w:cs="Times New Roman"/>
          <w:color w:val="000000" w:themeColor="text1"/>
          <w:kern w:val="0"/>
          <w14:ligatures w14:val="none"/>
        </w:rPr>
      </w:pPr>
      <w:r w:rsidRPr="009819E0">
        <w:rPr>
          <w:rFonts w:ascii="Aptos" w:eastAsia="Calibri" w:hAnsi="Aptos" w:cs="Times New Roman"/>
          <w:color w:val="000000" w:themeColor="text1"/>
          <w:kern w:val="0"/>
          <w14:ligatures w14:val="none"/>
        </w:rPr>
        <w:t xml:space="preserve">Perkančioji organizacija – </w:t>
      </w:r>
      <w:r w:rsidR="009C13F0" w:rsidRPr="009819E0">
        <w:rPr>
          <w:rFonts w:ascii="Aptos" w:eastAsia="Calibri" w:hAnsi="Aptos" w:cs="Times New Roman"/>
          <w:color w:val="000000" w:themeColor="text1"/>
          <w:kern w:val="0"/>
          <w14:ligatures w14:val="none"/>
        </w:rPr>
        <w:t xml:space="preserve">akcinė </w:t>
      </w:r>
      <w:r w:rsidR="003B73A1" w:rsidRPr="009819E0">
        <w:rPr>
          <w:rFonts w:ascii="Aptos" w:eastAsia="Calibri" w:hAnsi="Aptos" w:cs="Times New Roman"/>
          <w:color w:val="000000" w:themeColor="text1"/>
          <w:kern w:val="0"/>
          <w14:ligatures w14:val="none"/>
        </w:rPr>
        <w:t>bendrovė</w:t>
      </w:r>
      <w:r w:rsidRPr="009819E0">
        <w:rPr>
          <w:rFonts w:ascii="Aptos" w:eastAsia="Calibri" w:hAnsi="Aptos" w:cs="Times New Roman"/>
          <w:color w:val="000000" w:themeColor="text1"/>
          <w:kern w:val="0"/>
          <w14:ligatures w14:val="none"/>
        </w:rPr>
        <w:t xml:space="preserve"> „Regitra“</w:t>
      </w:r>
      <w:r w:rsidR="00F736B4" w:rsidRPr="009819E0">
        <w:rPr>
          <w:rFonts w:ascii="Aptos" w:eastAsia="Calibri" w:hAnsi="Aptos" w:cs="Times New Roman"/>
          <w:color w:val="000000" w:themeColor="text1"/>
          <w:kern w:val="0"/>
          <w14:ligatures w14:val="none"/>
        </w:rPr>
        <w:t>.</w:t>
      </w:r>
    </w:p>
    <w:p w14:paraId="21708BBF" w14:textId="77777777" w:rsidR="00936217" w:rsidRPr="00B737DA" w:rsidRDefault="006A057A" w:rsidP="002A5163">
      <w:pPr>
        <w:numPr>
          <w:ilvl w:val="1"/>
          <w:numId w:val="5"/>
        </w:numPr>
        <w:tabs>
          <w:tab w:val="left" w:pos="284"/>
          <w:tab w:val="left" w:pos="426"/>
        </w:tabs>
        <w:spacing w:after="0" w:line="240" w:lineRule="auto"/>
        <w:ind w:left="0" w:firstLine="0"/>
        <w:contextualSpacing/>
        <w:jc w:val="both"/>
        <w:rPr>
          <w:rFonts w:ascii="Aptos" w:eastAsia="Calibri" w:hAnsi="Aptos" w:cs="Times New Roman"/>
          <w:color w:val="000000" w:themeColor="text1"/>
          <w:kern w:val="0"/>
          <w14:ligatures w14:val="none"/>
        </w:rPr>
      </w:pPr>
      <w:r w:rsidRPr="009819E0">
        <w:rPr>
          <w:rFonts w:ascii="Aptos" w:eastAsia="Calibri" w:hAnsi="Aptos" w:cs="Times New Roman"/>
          <w:color w:val="000000" w:themeColor="text1"/>
          <w:kern w:val="0"/>
          <w14:ligatures w14:val="none"/>
        </w:rPr>
        <w:t>Tiekėjas</w:t>
      </w:r>
      <w:r w:rsidR="00D15C8A" w:rsidRPr="009819E0">
        <w:rPr>
          <w:rFonts w:ascii="Aptos" w:eastAsia="Calibri" w:hAnsi="Aptos" w:cs="Times New Roman"/>
          <w:color w:val="000000" w:themeColor="text1"/>
          <w:kern w:val="0"/>
          <w14:ligatures w14:val="none"/>
        </w:rPr>
        <w:t xml:space="preserve"> – </w:t>
      </w:r>
      <w:r w:rsidRPr="009819E0">
        <w:rPr>
          <w:rFonts w:ascii="Aptos" w:eastAsia="Calibri" w:hAnsi="Aptos" w:cs="Times New Roman"/>
          <w:color w:val="000000" w:themeColor="text1"/>
          <w:kern w:val="0"/>
          <w14:ligatures w14:val="none"/>
        </w:rPr>
        <w:t xml:space="preserve">ūkio subjektas – fizinis asmuo, privatusis juridinis asmuo, viešasis juridinis asmuo, kitos organizacijos ir jų padaliniai ar tokių asmenų grupė, su kuriuo Perkančioji organizacija sudaro </w:t>
      </w:r>
      <w:r w:rsidR="003E7C8A" w:rsidRPr="009819E0">
        <w:rPr>
          <w:rFonts w:ascii="Aptos" w:eastAsia="Calibri" w:hAnsi="Aptos" w:cs="Times New Roman"/>
          <w:color w:val="000000" w:themeColor="text1"/>
          <w:kern w:val="0"/>
          <w14:ligatures w14:val="none"/>
        </w:rPr>
        <w:t xml:space="preserve">viešojo </w:t>
      </w:r>
      <w:r w:rsidR="006F17B5" w:rsidRPr="009819E0">
        <w:rPr>
          <w:rFonts w:ascii="Aptos" w:eastAsia="Calibri" w:hAnsi="Aptos" w:cs="Times New Roman"/>
          <w:color w:val="000000" w:themeColor="text1"/>
          <w:kern w:val="0"/>
          <w14:ligatures w14:val="none"/>
        </w:rPr>
        <w:t xml:space="preserve">pirkimo-pardavimo </w:t>
      </w:r>
      <w:r w:rsidRPr="009819E0">
        <w:rPr>
          <w:rFonts w:ascii="Aptos" w:eastAsia="Calibri" w:hAnsi="Aptos" w:cs="Times New Roman"/>
          <w:color w:val="000000" w:themeColor="text1"/>
          <w:kern w:val="0"/>
          <w14:ligatures w14:val="none"/>
        </w:rPr>
        <w:t xml:space="preserve">sutartį </w:t>
      </w:r>
      <w:r w:rsidR="006F17B5" w:rsidRPr="009819E0">
        <w:rPr>
          <w:rFonts w:ascii="Aptos" w:eastAsia="Calibri" w:hAnsi="Aptos" w:cs="Times New Roman"/>
          <w:color w:val="000000" w:themeColor="text1"/>
          <w:kern w:val="0"/>
          <w14:ligatures w14:val="none"/>
        </w:rPr>
        <w:t>(toliau – Sutartis) dėl pirkimo objekto</w:t>
      </w:r>
      <w:r w:rsidR="00847D8B" w:rsidRPr="009819E0">
        <w:rPr>
          <w:rFonts w:ascii="Aptos" w:eastAsia="Calibri" w:hAnsi="Aptos" w:cs="Times New Roman"/>
          <w:color w:val="000000" w:themeColor="text1"/>
          <w:kern w:val="0"/>
          <w14:ligatures w14:val="none"/>
        </w:rPr>
        <w:t>.</w:t>
      </w:r>
      <w:r w:rsidR="00936217" w:rsidRPr="00936217">
        <w:rPr>
          <w:rFonts w:ascii="Aptos" w:hAnsi="Aptos"/>
          <w:color w:val="000000" w:themeColor="text1"/>
          <w:highlight w:val="yellow"/>
        </w:rPr>
        <w:t xml:space="preserve"> </w:t>
      </w:r>
    </w:p>
    <w:p w14:paraId="7DDD03B3" w14:textId="0617A216" w:rsidR="006A057A" w:rsidRPr="009819E0" w:rsidRDefault="00936217" w:rsidP="002A5163">
      <w:pPr>
        <w:numPr>
          <w:ilvl w:val="1"/>
          <w:numId w:val="5"/>
        </w:numPr>
        <w:tabs>
          <w:tab w:val="left" w:pos="284"/>
          <w:tab w:val="left" w:pos="426"/>
        </w:tabs>
        <w:spacing w:after="0" w:line="240" w:lineRule="auto"/>
        <w:ind w:left="0" w:firstLine="0"/>
        <w:contextualSpacing/>
        <w:jc w:val="both"/>
        <w:rPr>
          <w:rFonts w:ascii="Aptos" w:eastAsia="Calibri" w:hAnsi="Aptos" w:cs="Times New Roman"/>
          <w:color w:val="000000" w:themeColor="text1"/>
          <w:kern w:val="0"/>
          <w14:ligatures w14:val="none"/>
        </w:rPr>
      </w:pPr>
      <w:r w:rsidRPr="00B737DA">
        <w:rPr>
          <w:rFonts w:ascii="Aptos" w:hAnsi="Aptos"/>
          <w:color w:val="000000" w:themeColor="text1"/>
        </w:rPr>
        <w:t>Kokybės užtikrinimo reikalavimai (angl. SLA – Service Level Agreement, Paslaugų lygio sutartis) – tai konkretūs, išmatuojami parametrai ir standartai, nustatantys Paslaugų teikimo kokybę, apimantys reagavimo laiką, sprendimo laikus, įsipareigojimus, užtikrinančius, kad paslaugos atitiks Perkančiosios organizacijos poreikius.</w:t>
      </w:r>
    </w:p>
    <w:p w14:paraId="2680BBC0" w14:textId="77777777" w:rsidR="006A057A" w:rsidRPr="009819E0" w:rsidRDefault="006A057A" w:rsidP="002A5163">
      <w:pPr>
        <w:numPr>
          <w:ilvl w:val="0"/>
          <w:numId w:val="5"/>
        </w:numPr>
        <w:pBdr>
          <w:top w:val="single" w:sz="4" w:space="1" w:color="auto"/>
          <w:bottom w:val="single" w:sz="4" w:space="1" w:color="auto"/>
        </w:pBdr>
        <w:tabs>
          <w:tab w:val="left" w:pos="284"/>
        </w:tabs>
        <w:spacing w:after="0" w:line="240" w:lineRule="auto"/>
        <w:contextualSpacing/>
        <w:jc w:val="both"/>
        <w:rPr>
          <w:rFonts w:ascii="Aptos" w:eastAsia="Calibri" w:hAnsi="Aptos" w:cs="Times New Roman"/>
          <w:b/>
          <w:bCs/>
          <w:color w:val="000000" w:themeColor="text1"/>
          <w:kern w:val="0"/>
          <w14:ligatures w14:val="none"/>
        </w:rPr>
      </w:pPr>
      <w:r w:rsidRPr="009819E0">
        <w:rPr>
          <w:rFonts w:ascii="Aptos" w:eastAsia="Calibri" w:hAnsi="Aptos" w:cs="Times New Roman"/>
          <w:b/>
          <w:bCs/>
          <w:color w:val="000000" w:themeColor="text1"/>
          <w:kern w:val="0"/>
          <w14:ligatures w14:val="none"/>
        </w:rPr>
        <w:t>PIRKIMO OBJEKTAS</w:t>
      </w:r>
    </w:p>
    <w:p w14:paraId="3C722202" w14:textId="1147DB95" w:rsidR="001153DC" w:rsidRPr="001153DC" w:rsidRDefault="001153DC" w:rsidP="001153DC">
      <w:pPr>
        <w:pStyle w:val="ListParagraph"/>
        <w:numPr>
          <w:ilvl w:val="1"/>
          <w:numId w:val="5"/>
        </w:numPr>
        <w:tabs>
          <w:tab w:val="left" w:pos="426"/>
          <w:tab w:val="left" w:pos="567"/>
          <w:tab w:val="left" w:pos="851"/>
          <w:tab w:val="left" w:pos="1134"/>
        </w:tabs>
        <w:spacing w:after="0" w:line="240" w:lineRule="auto"/>
        <w:ind w:left="0" w:firstLine="0"/>
        <w:jc w:val="both"/>
        <w:rPr>
          <w:rFonts w:ascii="Aptos" w:eastAsia="Calibri" w:hAnsi="Aptos" w:cs="Times New Roman"/>
          <w:color w:val="000000" w:themeColor="text1"/>
          <w:kern w:val="0"/>
          <w14:ligatures w14:val="none"/>
        </w:rPr>
      </w:pPr>
      <w:r w:rsidRPr="009819E0">
        <w:rPr>
          <w:rFonts w:ascii="Aptos" w:hAnsi="Aptos"/>
          <w:color w:val="000000" w:themeColor="text1"/>
        </w:rPr>
        <w:t>Saugumo operacijų centro (SOC) paslaugos</w:t>
      </w:r>
      <w:r>
        <w:rPr>
          <w:rFonts w:ascii="Aptos" w:hAnsi="Aptos"/>
          <w:color w:val="000000" w:themeColor="text1"/>
        </w:rPr>
        <w:t xml:space="preserve"> </w:t>
      </w:r>
      <w:r w:rsidRPr="009819E0">
        <w:rPr>
          <w:rFonts w:ascii="Aptos" w:hAnsi="Aptos"/>
          <w:color w:val="000000" w:themeColor="text1"/>
        </w:rPr>
        <w:t>(toliau – Paslaugos)</w:t>
      </w:r>
      <w:r w:rsidRPr="001153DC">
        <w:rPr>
          <w:rFonts w:ascii="Aptos" w:hAnsi="Aptos" w:cstheme="majorHAnsi"/>
          <w:color w:val="000000" w:themeColor="text1"/>
        </w:rPr>
        <w:t>.</w:t>
      </w:r>
    </w:p>
    <w:p w14:paraId="23751AB3" w14:textId="5358ABF8" w:rsidR="007D589E" w:rsidRPr="008C36D0" w:rsidRDefault="00A76E36" w:rsidP="00B737DA">
      <w:pPr>
        <w:pStyle w:val="ListParagraph"/>
        <w:numPr>
          <w:ilvl w:val="1"/>
          <w:numId w:val="5"/>
        </w:numPr>
        <w:tabs>
          <w:tab w:val="left" w:pos="426"/>
          <w:tab w:val="left" w:pos="567"/>
          <w:tab w:val="left" w:pos="851"/>
          <w:tab w:val="left" w:pos="1134"/>
        </w:tabs>
        <w:spacing w:after="0" w:line="240" w:lineRule="auto"/>
        <w:ind w:left="0" w:firstLine="0"/>
        <w:jc w:val="both"/>
        <w:rPr>
          <w:rFonts w:ascii="Aptos" w:hAnsi="Aptos"/>
          <w:color w:val="000000" w:themeColor="text1"/>
        </w:rPr>
      </w:pPr>
      <w:r w:rsidRPr="00B737DA">
        <w:rPr>
          <w:rFonts w:ascii="Aptos" w:hAnsi="Aptos"/>
          <w:color w:val="000000" w:themeColor="text1"/>
        </w:rPr>
        <w:t>B</w:t>
      </w:r>
      <w:r w:rsidRPr="008C36D0">
        <w:rPr>
          <w:rFonts w:ascii="Aptos" w:hAnsi="Aptos"/>
          <w:color w:val="000000" w:themeColor="text1"/>
        </w:rPr>
        <w:t>VPŽ kodas</w:t>
      </w:r>
      <w:r w:rsidR="00681A10" w:rsidRPr="008C36D0">
        <w:rPr>
          <w:rFonts w:ascii="Aptos" w:hAnsi="Aptos"/>
          <w:color w:val="000000" w:themeColor="text1"/>
        </w:rPr>
        <w:t>(-ai)</w:t>
      </w:r>
      <w:r w:rsidRPr="008C36D0">
        <w:rPr>
          <w:rFonts w:ascii="Aptos" w:hAnsi="Aptos"/>
          <w:color w:val="000000" w:themeColor="text1"/>
        </w:rPr>
        <w:t xml:space="preserve">: </w:t>
      </w:r>
      <w:r w:rsidR="00412CFD" w:rsidRPr="008C36D0">
        <w:rPr>
          <w:rFonts w:ascii="Aptos" w:hAnsi="Aptos"/>
          <w:color w:val="000000" w:themeColor="text1"/>
        </w:rPr>
        <w:t>72310000-1 Duomenų apdorojimo paslaugos</w:t>
      </w:r>
      <w:r w:rsidR="000F73D5" w:rsidRPr="008C36D0">
        <w:rPr>
          <w:rFonts w:ascii="Aptos" w:hAnsi="Aptos"/>
          <w:color w:val="000000" w:themeColor="text1"/>
        </w:rPr>
        <w:t xml:space="preserve"> </w:t>
      </w:r>
      <w:r w:rsidR="00681A10" w:rsidRPr="008C36D0">
        <w:rPr>
          <w:rFonts w:ascii="Aptos" w:hAnsi="Aptos"/>
          <w:color w:val="000000" w:themeColor="text1"/>
        </w:rPr>
        <w:t xml:space="preserve">ir /ar 72316000-3 Duomenų analizės paslaugos </w:t>
      </w:r>
      <w:r w:rsidR="00CC6664" w:rsidRPr="008C36D0">
        <w:rPr>
          <w:rFonts w:ascii="Aptos" w:hAnsi="Aptos"/>
          <w:color w:val="000000" w:themeColor="text1"/>
        </w:rPr>
        <w:t>ir/ar</w:t>
      </w:r>
      <w:r w:rsidR="000F73D5" w:rsidRPr="008C36D0">
        <w:rPr>
          <w:rFonts w:ascii="Aptos" w:hAnsi="Aptos"/>
          <w:color w:val="000000" w:themeColor="text1"/>
        </w:rPr>
        <w:t xml:space="preserve"> 79417000-0 Saugos konsultacinės paslaugos</w:t>
      </w:r>
    </w:p>
    <w:p w14:paraId="0EF2641B" w14:textId="77777777" w:rsidR="006A057A" w:rsidRPr="009819E0" w:rsidRDefault="006A057A" w:rsidP="002A5163">
      <w:pPr>
        <w:numPr>
          <w:ilvl w:val="0"/>
          <w:numId w:val="5"/>
        </w:numPr>
        <w:pBdr>
          <w:top w:val="single" w:sz="4" w:space="1" w:color="auto"/>
          <w:bottom w:val="single" w:sz="4" w:space="1" w:color="auto"/>
        </w:pBdr>
        <w:tabs>
          <w:tab w:val="left" w:pos="284"/>
        </w:tabs>
        <w:spacing w:after="0" w:line="240" w:lineRule="auto"/>
        <w:contextualSpacing/>
        <w:jc w:val="both"/>
        <w:rPr>
          <w:rFonts w:ascii="Aptos" w:eastAsia="Calibri" w:hAnsi="Aptos" w:cs="Times New Roman"/>
          <w:b/>
          <w:bCs/>
          <w:color w:val="000000" w:themeColor="text1"/>
          <w:kern w:val="0"/>
          <w14:ligatures w14:val="none"/>
        </w:rPr>
      </w:pPr>
      <w:r w:rsidRPr="009819E0">
        <w:rPr>
          <w:rFonts w:ascii="Aptos" w:eastAsia="Calibri" w:hAnsi="Aptos" w:cs="Times New Roman"/>
          <w:b/>
          <w:bCs/>
          <w:color w:val="000000" w:themeColor="text1"/>
          <w:kern w:val="0"/>
          <w14:ligatures w14:val="none"/>
        </w:rPr>
        <w:t>KIEKIS (APIMTIS)</w:t>
      </w:r>
    </w:p>
    <w:p w14:paraId="34620FE9" w14:textId="2BE7DB42" w:rsidR="00252FE4" w:rsidRPr="009819E0" w:rsidRDefault="00ED5C9A" w:rsidP="002A5163">
      <w:pPr>
        <w:pBdr>
          <w:top w:val="none" w:sz="0" w:space="0" w:color="000000"/>
          <w:left w:val="none" w:sz="0" w:space="0" w:color="000000"/>
          <w:bottom w:val="none" w:sz="0" w:space="0" w:color="000000"/>
          <w:right w:val="none" w:sz="0" w:space="0" w:color="000000"/>
        </w:pBdr>
        <w:tabs>
          <w:tab w:val="left" w:pos="567"/>
        </w:tabs>
        <w:suppressAutoHyphens/>
        <w:spacing w:after="0" w:line="240" w:lineRule="auto"/>
        <w:jc w:val="both"/>
        <w:rPr>
          <w:rFonts w:ascii="Aptos" w:eastAsia="Calibri" w:hAnsi="Aptos" w:cstheme="majorHAnsi"/>
          <w:color w:val="000000" w:themeColor="text1"/>
          <w:lang w:eastAsia="zh-CN"/>
        </w:rPr>
      </w:pPr>
      <w:r w:rsidRPr="009819E0">
        <w:rPr>
          <w:rFonts w:ascii="Aptos" w:eastAsia="Calibri" w:hAnsi="Aptos" w:cstheme="majorHAnsi"/>
          <w:color w:val="000000" w:themeColor="text1"/>
          <w:lang w:eastAsia="zh-CN"/>
        </w:rPr>
        <w:t xml:space="preserve">3.1. </w:t>
      </w:r>
      <w:r w:rsidR="00B317D5" w:rsidRPr="009819E0">
        <w:rPr>
          <w:rFonts w:ascii="Aptos" w:eastAsia="Calibri" w:hAnsi="Aptos" w:cstheme="majorHAnsi"/>
          <w:color w:val="000000" w:themeColor="text1"/>
          <w:lang w:eastAsia="zh-CN"/>
        </w:rPr>
        <w:t>Kiekis (apimtis):</w:t>
      </w:r>
    </w:p>
    <w:tbl>
      <w:tblPr>
        <w:tblStyle w:val="Lentelstinklelis7"/>
        <w:tblW w:w="9776" w:type="dxa"/>
        <w:tblLook w:val="04A0" w:firstRow="1" w:lastRow="0" w:firstColumn="1" w:lastColumn="0" w:noHBand="0" w:noVBand="1"/>
      </w:tblPr>
      <w:tblGrid>
        <w:gridCol w:w="1065"/>
        <w:gridCol w:w="5832"/>
        <w:gridCol w:w="1368"/>
        <w:gridCol w:w="1511"/>
      </w:tblGrid>
      <w:tr w:rsidR="007147A1" w:rsidRPr="009819E0" w14:paraId="271CAB8E" w14:textId="61C1E307" w:rsidTr="00B737DA">
        <w:tc>
          <w:tcPr>
            <w:tcW w:w="1065" w:type="dxa"/>
            <w:vAlign w:val="center"/>
          </w:tcPr>
          <w:p w14:paraId="57647227" w14:textId="34D939C5" w:rsidR="00F84D59" w:rsidRPr="009819E0" w:rsidRDefault="00F84D59" w:rsidP="00C02808">
            <w:pPr>
              <w:widowControl w:val="0"/>
              <w:tabs>
                <w:tab w:val="left" w:pos="447"/>
              </w:tabs>
              <w:autoSpaceDN w:val="0"/>
              <w:adjustRightInd w:val="0"/>
              <w:jc w:val="center"/>
              <w:rPr>
                <w:rFonts w:ascii="Aptos" w:eastAsia="Times New Roman" w:hAnsi="Aptos" w:cstheme="majorHAnsi"/>
                <w:color w:val="000000" w:themeColor="text1"/>
                <w:lang w:eastAsia="lt-LT"/>
              </w:rPr>
            </w:pPr>
            <w:r w:rsidRPr="009819E0">
              <w:rPr>
                <w:rFonts w:ascii="Aptos" w:eastAsia="Times New Roman" w:hAnsi="Aptos" w:cstheme="majorHAnsi"/>
                <w:color w:val="000000" w:themeColor="text1"/>
                <w:lang w:eastAsia="lt-LT"/>
              </w:rPr>
              <w:t>Eil.</w:t>
            </w:r>
          </w:p>
          <w:p w14:paraId="310935FC" w14:textId="15C23B2A" w:rsidR="00F84D59" w:rsidRPr="009819E0" w:rsidRDefault="00F84D59" w:rsidP="00C02808">
            <w:pPr>
              <w:widowControl w:val="0"/>
              <w:tabs>
                <w:tab w:val="left" w:pos="447"/>
              </w:tabs>
              <w:autoSpaceDN w:val="0"/>
              <w:adjustRightInd w:val="0"/>
              <w:jc w:val="center"/>
              <w:rPr>
                <w:rFonts w:ascii="Aptos" w:eastAsia="Times New Roman" w:hAnsi="Aptos" w:cstheme="majorHAnsi"/>
                <w:color w:val="000000" w:themeColor="text1"/>
                <w:lang w:eastAsia="lt-LT"/>
              </w:rPr>
            </w:pPr>
            <w:r w:rsidRPr="009819E0">
              <w:rPr>
                <w:rFonts w:ascii="Aptos" w:eastAsia="Times New Roman" w:hAnsi="Aptos" w:cstheme="majorHAnsi"/>
                <w:color w:val="000000" w:themeColor="text1"/>
                <w:lang w:eastAsia="lt-LT"/>
              </w:rPr>
              <w:t>Nr.</w:t>
            </w:r>
          </w:p>
        </w:tc>
        <w:tc>
          <w:tcPr>
            <w:tcW w:w="5832" w:type="dxa"/>
            <w:vAlign w:val="center"/>
          </w:tcPr>
          <w:p w14:paraId="4968E44E" w14:textId="439A2CAF" w:rsidR="00F84D59" w:rsidRPr="009819E0" w:rsidRDefault="00383729" w:rsidP="006B0AE9">
            <w:pPr>
              <w:widowControl w:val="0"/>
              <w:tabs>
                <w:tab w:val="left" w:pos="447"/>
              </w:tabs>
              <w:autoSpaceDN w:val="0"/>
              <w:adjustRightInd w:val="0"/>
              <w:jc w:val="center"/>
              <w:rPr>
                <w:rFonts w:ascii="Aptos" w:eastAsia="Times New Roman" w:hAnsi="Aptos" w:cstheme="majorHAnsi"/>
                <w:color w:val="000000" w:themeColor="text1"/>
                <w:lang w:eastAsia="lt-LT"/>
              </w:rPr>
            </w:pPr>
            <w:r w:rsidRPr="009819E0">
              <w:rPr>
                <w:rFonts w:ascii="Aptos" w:eastAsia="Times New Roman" w:hAnsi="Aptos" w:cstheme="majorHAnsi"/>
                <w:color w:val="000000" w:themeColor="text1"/>
                <w:lang w:eastAsia="lt-LT"/>
              </w:rPr>
              <w:t>P</w:t>
            </w:r>
            <w:r w:rsidR="00F84D59" w:rsidRPr="009819E0">
              <w:rPr>
                <w:rFonts w:ascii="Aptos" w:eastAsia="Times New Roman" w:hAnsi="Aptos" w:cstheme="majorHAnsi"/>
                <w:color w:val="000000" w:themeColor="text1"/>
                <w:lang w:eastAsia="lt-LT"/>
              </w:rPr>
              <w:t>avadinimas</w:t>
            </w:r>
          </w:p>
        </w:tc>
        <w:tc>
          <w:tcPr>
            <w:tcW w:w="1368" w:type="dxa"/>
            <w:vAlign w:val="center"/>
          </w:tcPr>
          <w:p w14:paraId="580B636B" w14:textId="480D4050" w:rsidR="00F84D59" w:rsidRPr="009819E0" w:rsidRDefault="00F84D59" w:rsidP="00C02808">
            <w:pPr>
              <w:widowControl w:val="0"/>
              <w:tabs>
                <w:tab w:val="left" w:pos="447"/>
              </w:tabs>
              <w:autoSpaceDN w:val="0"/>
              <w:adjustRightInd w:val="0"/>
              <w:jc w:val="center"/>
              <w:rPr>
                <w:rFonts w:ascii="Aptos" w:eastAsia="Times New Roman" w:hAnsi="Aptos" w:cstheme="majorHAnsi"/>
                <w:color w:val="000000" w:themeColor="text1"/>
                <w:lang w:eastAsia="lt-LT"/>
              </w:rPr>
            </w:pPr>
            <w:r w:rsidRPr="009819E0">
              <w:rPr>
                <w:rFonts w:ascii="Aptos" w:eastAsia="Times New Roman" w:hAnsi="Aptos" w:cstheme="majorHAnsi"/>
                <w:color w:val="000000" w:themeColor="text1"/>
                <w:lang w:eastAsia="lt-LT"/>
              </w:rPr>
              <w:t>Mato vienetas</w:t>
            </w:r>
          </w:p>
        </w:tc>
        <w:tc>
          <w:tcPr>
            <w:tcW w:w="1511" w:type="dxa"/>
            <w:vAlign w:val="center"/>
          </w:tcPr>
          <w:p w14:paraId="13C61E47" w14:textId="78463E00" w:rsidR="001153DC" w:rsidRPr="007C69B7" w:rsidRDefault="006D61F9" w:rsidP="00C02808">
            <w:pPr>
              <w:widowControl w:val="0"/>
              <w:tabs>
                <w:tab w:val="left" w:pos="447"/>
              </w:tabs>
              <w:autoSpaceDN w:val="0"/>
              <w:adjustRightInd w:val="0"/>
              <w:jc w:val="center"/>
              <w:rPr>
                <w:rFonts w:ascii="Aptos" w:eastAsia="Times New Roman" w:hAnsi="Aptos" w:cstheme="majorHAnsi"/>
                <w:color w:val="000000" w:themeColor="text1"/>
                <w:lang w:eastAsia="lt-LT"/>
              </w:rPr>
            </w:pPr>
            <w:r>
              <w:rPr>
                <w:rFonts w:ascii="Aptos" w:eastAsia="Times New Roman" w:hAnsi="Aptos" w:cstheme="majorHAnsi"/>
                <w:color w:val="000000" w:themeColor="text1"/>
                <w:lang w:eastAsia="lt-LT"/>
              </w:rPr>
              <w:t xml:space="preserve"> </w:t>
            </w:r>
            <w:r w:rsidR="001153DC" w:rsidRPr="007C69B7">
              <w:rPr>
                <w:rFonts w:ascii="Aptos" w:eastAsia="Times New Roman" w:hAnsi="Aptos" w:cstheme="majorHAnsi"/>
                <w:color w:val="000000" w:themeColor="text1"/>
                <w:lang w:eastAsia="lt-LT"/>
              </w:rPr>
              <w:t>Maksimalus</w:t>
            </w:r>
          </w:p>
          <w:p w14:paraId="662F7ECC" w14:textId="4C3E3A7E" w:rsidR="00F84D59" w:rsidRPr="009819E0" w:rsidRDefault="001153DC" w:rsidP="00C02808">
            <w:pPr>
              <w:widowControl w:val="0"/>
              <w:tabs>
                <w:tab w:val="left" w:pos="447"/>
              </w:tabs>
              <w:autoSpaceDN w:val="0"/>
              <w:adjustRightInd w:val="0"/>
              <w:jc w:val="center"/>
              <w:rPr>
                <w:rFonts w:ascii="Aptos" w:eastAsia="Times New Roman" w:hAnsi="Aptos" w:cstheme="majorHAnsi"/>
                <w:color w:val="000000" w:themeColor="text1"/>
                <w:lang w:eastAsia="lt-LT"/>
              </w:rPr>
            </w:pPr>
            <w:r w:rsidRPr="007C69B7">
              <w:rPr>
                <w:rFonts w:ascii="Aptos" w:eastAsia="Times New Roman" w:hAnsi="Aptos" w:cstheme="majorHAnsi"/>
                <w:color w:val="000000" w:themeColor="text1"/>
                <w:lang w:eastAsia="lt-LT"/>
              </w:rPr>
              <w:t>k</w:t>
            </w:r>
            <w:r w:rsidR="00F84D59" w:rsidRPr="007C69B7">
              <w:rPr>
                <w:rFonts w:ascii="Aptos" w:eastAsia="Times New Roman" w:hAnsi="Aptos" w:cstheme="majorHAnsi"/>
                <w:color w:val="000000" w:themeColor="text1"/>
                <w:lang w:eastAsia="lt-LT"/>
              </w:rPr>
              <w:t>iekis</w:t>
            </w:r>
            <w:r w:rsidR="00AC3F62" w:rsidRPr="007C69B7">
              <w:rPr>
                <w:rFonts w:ascii="Aptos" w:eastAsia="Times New Roman" w:hAnsi="Aptos" w:cstheme="majorHAnsi"/>
                <w:color w:val="000000" w:themeColor="text1"/>
                <w:lang w:eastAsia="lt-LT"/>
              </w:rPr>
              <w:t xml:space="preserve"> </w:t>
            </w:r>
            <w:r w:rsidR="007853E2">
              <w:rPr>
                <w:rFonts w:ascii="Aptos" w:eastAsia="Times New Roman" w:hAnsi="Aptos" w:cstheme="majorHAnsi"/>
                <w:color w:val="000000" w:themeColor="text1"/>
                <w:lang w:eastAsia="lt-LT"/>
              </w:rPr>
              <w:t>sutarties vykdymo laikotarpiu</w:t>
            </w:r>
          </w:p>
        </w:tc>
      </w:tr>
      <w:tr w:rsidR="007147A1" w:rsidRPr="009819E0" w14:paraId="66B812CA" w14:textId="24C858F3" w:rsidTr="00B737DA">
        <w:tc>
          <w:tcPr>
            <w:tcW w:w="1065" w:type="dxa"/>
            <w:tcBorders>
              <w:bottom w:val="single" w:sz="4" w:space="0" w:color="auto"/>
            </w:tcBorders>
          </w:tcPr>
          <w:p w14:paraId="11EE28AD" w14:textId="5890CC34" w:rsidR="00C02808" w:rsidRPr="0007206E" w:rsidRDefault="00C02808" w:rsidP="00B737DA">
            <w:pPr>
              <w:pStyle w:val="ListParagraph"/>
              <w:numPr>
                <w:ilvl w:val="0"/>
                <w:numId w:val="48"/>
              </w:numPr>
              <w:tabs>
                <w:tab w:val="left" w:pos="360"/>
                <w:tab w:val="left" w:pos="447"/>
              </w:tabs>
              <w:autoSpaceDE w:val="0"/>
              <w:autoSpaceDN w:val="0"/>
              <w:adjustRightInd w:val="0"/>
              <w:jc w:val="center"/>
              <w:rPr>
                <w:rFonts w:ascii="Aptos" w:eastAsia="Times New Roman" w:hAnsi="Aptos" w:cstheme="majorHAnsi"/>
                <w:color w:val="000000" w:themeColor="text1"/>
                <w:lang w:eastAsia="lt-LT"/>
              </w:rPr>
            </w:pPr>
          </w:p>
        </w:tc>
        <w:tc>
          <w:tcPr>
            <w:tcW w:w="5832" w:type="dxa"/>
            <w:tcBorders>
              <w:bottom w:val="single" w:sz="4" w:space="0" w:color="auto"/>
            </w:tcBorders>
          </w:tcPr>
          <w:p w14:paraId="789B3043" w14:textId="0A56C3E0" w:rsidR="00C02808" w:rsidRPr="009819E0" w:rsidRDefault="001153DC" w:rsidP="00C02808">
            <w:pPr>
              <w:widowControl w:val="0"/>
              <w:tabs>
                <w:tab w:val="left" w:pos="447"/>
              </w:tabs>
              <w:autoSpaceDN w:val="0"/>
              <w:adjustRightInd w:val="0"/>
              <w:jc w:val="both"/>
              <w:rPr>
                <w:rFonts w:ascii="Aptos" w:eastAsia="Times New Roman" w:hAnsi="Aptos" w:cstheme="majorHAnsi"/>
                <w:color w:val="000000" w:themeColor="text1"/>
                <w:lang w:eastAsia="lt-LT"/>
              </w:rPr>
            </w:pPr>
            <w:r>
              <w:rPr>
                <w:rFonts w:ascii="Aptos" w:hAnsi="Aptos"/>
                <w:color w:val="000000" w:themeColor="text1"/>
              </w:rPr>
              <w:t>Saugumo operacijų centro paslaugos</w:t>
            </w:r>
          </w:p>
        </w:tc>
        <w:tc>
          <w:tcPr>
            <w:tcW w:w="1368" w:type="dxa"/>
            <w:tcBorders>
              <w:bottom w:val="single" w:sz="4" w:space="0" w:color="auto"/>
            </w:tcBorders>
          </w:tcPr>
          <w:p w14:paraId="74977C1D" w14:textId="02282D50" w:rsidR="00C02808" w:rsidRPr="009819E0" w:rsidRDefault="005F6ED2" w:rsidP="00C02808">
            <w:pPr>
              <w:widowControl w:val="0"/>
              <w:tabs>
                <w:tab w:val="left" w:pos="447"/>
              </w:tabs>
              <w:autoSpaceDN w:val="0"/>
              <w:adjustRightInd w:val="0"/>
              <w:jc w:val="center"/>
              <w:rPr>
                <w:rFonts w:ascii="Aptos" w:eastAsia="Times New Roman" w:hAnsi="Aptos" w:cstheme="majorHAnsi"/>
                <w:color w:val="000000" w:themeColor="text1"/>
                <w:lang w:eastAsia="lt-LT"/>
              </w:rPr>
            </w:pPr>
            <w:r w:rsidRPr="009819E0">
              <w:rPr>
                <w:rFonts w:ascii="Aptos" w:eastAsia="Times New Roman" w:hAnsi="Aptos" w:cstheme="majorHAnsi"/>
                <w:color w:val="000000" w:themeColor="text1"/>
                <w:lang w:eastAsia="lt-LT"/>
              </w:rPr>
              <w:t>Mė</w:t>
            </w:r>
            <w:r w:rsidR="00651002">
              <w:rPr>
                <w:rFonts w:ascii="Aptos" w:eastAsia="Times New Roman" w:hAnsi="Aptos" w:cstheme="majorHAnsi"/>
                <w:color w:val="000000" w:themeColor="text1"/>
                <w:lang w:eastAsia="lt-LT"/>
              </w:rPr>
              <w:t>n.</w:t>
            </w:r>
          </w:p>
        </w:tc>
        <w:tc>
          <w:tcPr>
            <w:tcW w:w="1511" w:type="dxa"/>
            <w:tcBorders>
              <w:bottom w:val="single" w:sz="4" w:space="0" w:color="auto"/>
            </w:tcBorders>
          </w:tcPr>
          <w:p w14:paraId="35093047" w14:textId="26D662CB" w:rsidR="00C02808" w:rsidRPr="009819E0" w:rsidRDefault="00F82F1A" w:rsidP="00C02808">
            <w:pPr>
              <w:widowControl w:val="0"/>
              <w:tabs>
                <w:tab w:val="left" w:pos="447"/>
              </w:tabs>
              <w:autoSpaceDN w:val="0"/>
              <w:adjustRightInd w:val="0"/>
              <w:jc w:val="center"/>
              <w:rPr>
                <w:rFonts w:ascii="Aptos" w:eastAsia="Times New Roman" w:hAnsi="Aptos" w:cstheme="majorHAnsi"/>
                <w:color w:val="000000" w:themeColor="text1"/>
                <w:lang w:eastAsia="lt-LT"/>
              </w:rPr>
            </w:pPr>
            <w:r w:rsidRPr="00B737DA">
              <w:rPr>
                <w:rFonts w:ascii="Aptos" w:eastAsia="Times New Roman" w:hAnsi="Aptos" w:cstheme="majorHAnsi"/>
                <w:color w:val="000000" w:themeColor="text1"/>
                <w:lang w:eastAsia="lt-LT"/>
              </w:rPr>
              <w:t>36</w:t>
            </w:r>
          </w:p>
        </w:tc>
      </w:tr>
      <w:tr w:rsidR="007147A1" w:rsidRPr="009819E0" w14:paraId="5AA83BB0" w14:textId="01F35827" w:rsidTr="00B737DA">
        <w:tc>
          <w:tcPr>
            <w:tcW w:w="9776" w:type="dxa"/>
            <w:gridSpan w:val="4"/>
            <w:tcBorders>
              <w:top w:val="single" w:sz="4" w:space="0" w:color="auto"/>
              <w:left w:val="nil"/>
              <w:bottom w:val="nil"/>
              <w:right w:val="nil"/>
            </w:tcBorders>
          </w:tcPr>
          <w:p w14:paraId="6F8988E3" w14:textId="6E214711" w:rsidR="00964AB5" w:rsidRPr="009819E0" w:rsidRDefault="00964AB5" w:rsidP="00964AB5">
            <w:pPr>
              <w:widowControl w:val="0"/>
              <w:tabs>
                <w:tab w:val="left" w:pos="447"/>
              </w:tabs>
              <w:autoSpaceDN w:val="0"/>
              <w:adjustRightInd w:val="0"/>
              <w:ind w:left="-113"/>
              <w:jc w:val="both"/>
              <w:rPr>
                <w:rFonts w:ascii="Aptos" w:eastAsia="Times New Roman" w:hAnsi="Aptos" w:cstheme="majorHAnsi"/>
                <w:color w:val="000000" w:themeColor="text1"/>
                <w:lang w:eastAsia="lt-LT"/>
              </w:rPr>
            </w:pPr>
          </w:p>
        </w:tc>
      </w:tr>
    </w:tbl>
    <w:p w14:paraId="703F235A" w14:textId="24B7CFFD" w:rsidR="00A67B30" w:rsidRPr="009819E0" w:rsidRDefault="006A057A" w:rsidP="00EA055C">
      <w:pPr>
        <w:numPr>
          <w:ilvl w:val="0"/>
          <w:numId w:val="5"/>
        </w:numPr>
        <w:pBdr>
          <w:top w:val="single" w:sz="4" w:space="1" w:color="auto"/>
          <w:bottom w:val="single" w:sz="4" w:space="1" w:color="auto"/>
        </w:pBdr>
        <w:tabs>
          <w:tab w:val="left" w:pos="284"/>
        </w:tabs>
        <w:spacing w:after="0" w:line="240" w:lineRule="auto"/>
        <w:contextualSpacing/>
        <w:jc w:val="both"/>
        <w:rPr>
          <w:rFonts w:ascii="Aptos" w:eastAsia="Calibri" w:hAnsi="Aptos" w:cs="Times New Roman"/>
          <w:b/>
          <w:bCs/>
          <w:color w:val="000000" w:themeColor="text1"/>
          <w:kern w:val="0"/>
          <w14:ligatures w14:val="none"/>
        </w:rPr>
      </w:pPr>
      <w:r w:rsidRPr="009819E0">
        <w:rPr>
          <w:rFonts w:ascii="Aptos" w:eastAsia="Calibri" w:hAnsi="Aptos" w:cs="Times New Roman"/>
          <w:b/>
          <w:bCs/>
          <w:color w:val="000000" w:themeColor="text1"/>
          <w:kern w:val="0"/>
          <w14:ligatures w14:val="none"/>
        </w:rPr>
        <w:t>REIKALAVIMAI PIRKIMO OBJEKTUI</w:t>
      </w:r>
    </w:p>
    <w:p w14:paraId="3524C7E7" w14:textId="662A198E" w:rsidR="001153DC" w:rsidRPr="00F23868" w:rsidRDefault="001153DC" w:rsidP="00B737DA">
      <w:pPr>
        <w:numPr>
          <w:ilvl w:val="1"/>
          <w:numId w:val="5"/>
        </w:numPr>
        <w:tabs>
          <w:tab w:val="left" w:pos="284"/>
          <w:tab w:val="left" w:pos="426"/>
        </w:tabs>
        <w:spacing w:after="0" w:line="240" w:lineRule="auto"/>
        <w:ind w:left="0" w:firstLine="0"/>
        <w:contextualSpacing/>
        <w:jc w:val="both"/>
        <w:rPr>
          <w:rFonts w:ascii="Aptos" w:hAnsi="Aptos" w:cs="Times New Roman"/>
          <w:b/>
          <w:color w:val="000000" w:themeColor="text1"/>
        </w:rPr>
      </w:pPr>
      <w:r>
        <w:rPr>
          <w:rFonts w:ascii="Aptos" w:hAnsi="Aptos" w:cstheme="majorHAnsi"/>
          <w:color w:val="000000" w:themeColor="text1"/>
        </w:rPr>
        <w:t>Saugumo operacij</w:t>
      </w:r>
      <w:r w:rsidR="00C966AD">
        <w:rPr>
          <w:rFonts w:ascii="Aptos" w:hAnsi="Aptos" w:cstheme="majorHAnsi"/>
          <w:color w:val="000000" w:themeColor="text1"/>
        </w:rPr>
        <w:t xml:space="preserve">os centro paslaugos </w:t>
      </w:r>
      <w:r w:rsidR="005D1CFD">
        <w:rPr>
          <w:rFonts w:ascii="Aptos" w:hAnsi="Aptos" w:cstheme="majorHAnsi"/>
          <w:color w:val="000000" w:themeColor="text1"/>
        </w:rPr>
        <w:t>– tai a</w:t>
      </w:r>
      <w:r w:rsidRPr="009819E0">
        <w:rPr>
          <w:rFonts w:ascii="Aptos" w:hAnsi="Aptos" w:cstheme="majorHAnsi"/>
          <w:color w:val="000000" w:themeColor="text1"/>
        </w:rPr>
        <w:t xml:space="preserve">kcinės bendrovės „Regitra“ </w:t>
      </w:r>
      <w:r w:rsidRPr="00732DDA">
        <w:rPr>
          <w:rFonts w:ascii="Aptos" w:hAnsi="Aptos"/>
          <w:color w:val="000000" w:themeColor="text1"/>
        </w:rPr>
        <w:t>tinklų</w:t>
      </w:r>
      <w:r w:rsidRPr="009819E0">
        <w:rPr>
          <w:rFonts w:ascii="Aptos" w:hAnsi="Aptos"/>
          <w:color w:val="000000" w:themeColor="text1"/>
        </w:rPr>
        <w:t xml:space="preserve"> ir informacinių sistemų žurnalinių įrašų surinkimo bei kibernetinių grėsmių ir incidentų stebėjimo paslaugos</w:t>
      </w:r>
      <w:r w:rsidR="005D1CFD">
        <w:rPr>
          <w:rFonts w:ascii="Aptos" w:hAnsi="Aptos"/>
          <w:color w:val="000000" w:themeColor="text1"/>
        </w:rPr>
        <w:t xml:space="preserve">, </w:t>
      </w:r>
      <w:r w:rsidRPr="009819E0">
        <w:rPr>
          <w:rFonts w:ascii="Aptos" w:hAnsi="Aptos"/>
          <w:color w:val="000000" w:themeColor="text1"/>
        </w:rPr>
        <w:t>kai</w:t>
      </w:r>
      <w:r>
        <w:rPr>
          <w:rFonts w:ascii="Aptos" w:hAnsi="Aptos"/>
          <w:color w:val="000000" w:themeColor="text1"/>
        </w:rPr>
        <w:t xml:space="preserve"> </w:t>
      </w:r>
      <w:r w:rsidRPr="009819E0">
        <w:rPr>
          <w:rFonts w:ascii="Aptos" w:hAnsi="Aptos"/>
          <w:color w:val="000000" w:themeColor="text1"/>
        </w:rPr>
        <w:t>Tiekėj</w:t>
      </w:r>
      <w:r>
        <w:rPr>
          <w:rFonts w:ascii="Aptos" w:hAnsi="Aptos"/>
          <w:color w:val="000000" w:themeColor="text1"/>
        </w:rPr>
        <w:t>o</w:t>
      </w:r>
      <w:r w:rsidRPr="009819E0">
        <w:rPr>
          <w:rFonts w:ascii="Aptos" w:hAnsi="Aptos"/>
          <w:color w:val="000000" w:themeColor="text1"/>
        </w:rPr>
        <w:t xml:space="preserve"> specialistai (analitikai, grėsmių medžiotojai, incidentų tyrėjai) proaktyviai stebi Perkančiosios organizacijos </w:t>
      </w:r>
      <w:r>
        <w:rPr>
          <w:rFonts w:ascii="Aptos" w:hAnsi="Aptos"/>
          <w:color w:val="000000" w:themeColor="text1"/>
        </w:rPr>
        <w:t>t</w:t>
      </w:r>
      <w:r w:rsidRPr="009819E0">
        <w:rPr>
          <w:rFonts w:ascii="Aptos" w:hAnsi="Aptos"/>
          <w:color w:val="000000" w:themeColor="text1"/>
        </w:rPr>
        <w:t>inklų ir informacinių sistemų bei IT infrastruktūros (toliau visa tai – TIS) žurnalinius įrašus, duomenų srautus ir surinktą papildomą TIS naudojamos įrangos telemetrinę informaciją, atlieka analizę, identifikuoja incidentus ir grėsmes</w:t>
      </w:r>
      <w:r w:rsidRPr="009819E0">
        <w:rPr>
          <w:rFonts w:ascii="Aptos" w:hAnsi="Aptos" w:cs="Times New Roman"/>
          <w:color w:val="000000" w:themeColor="text1"/>
        </w:rPr>
        <w:t>.</w:t>
      </w:r>
    </w:p>
    <w:p w14:paraId="4847960A" w14:textId="3EC7B5C2" w:rsidR="003B4AFD" w:rsidRPr="009819E0" w:rsidRDefault="00267B81" w:rsidP="00874542">
      <w:pPr>
        <w:numPr>
          <w:ilvl w:val="1"/>
          <w:numId w:val="5"/>
        </w:numPr>
        <w:tabs>
          <w:tab w:val="left" w:pos="284"/>
        </w:tabs>
        <w:spacing w:after="0" w:line="240" w:lineRule="auto"/>
        <w:ind w:left="0" w:firstLine="0"/>
        <w:contextualSpacing/>
        <w:jc w:val="both"/>
        <w:rPr>
          <w:rFonts w:ascii="Aptos" w:hAnsi="Aptos" w:cs="Times New Roman"/>
          <w:b/>
          <w:color w:val="000000" w:themeColor="text1"/>
        </w:rPr>
      </w:pPr>
      <w:r w:rsidRPr="009819E0">
        <w:rPr>
          <w:rFonts w:ascii="Aptos" w:hAnsi="Aptos"/>
          <w:color w:val="000000" w:themeColor="text1"/>
        </w:rPr>
        <w:t>Paslaugų tikslas</w:t>
      </w:r>
      <w:r w:rsidR="00680F49" w:rsidRPr="009819E0">
        <w:rPr>
          <w:rFonts w:ascii="Aptos" w:hAnsi="Aptos"/>
          <w:color w:val="000000" w:themeColor="text1"/>
        </w:rPr>
        <w:t xml:space="preserve"> ir atitiktis</w:t>
      </w:r>
      <w:r w:rsidR="003B4AFD" w:rsidRPr="009819E0">
        <w:rPr>
          <w:rFonts w:ascii="Aptos" w:hAnsi="Aptos"/>
          <w:color w:val="000000" w:themeColor="text1"/>
        </w:rPr>
        <w:t>:</w:t>
      </w:r>
    </w:p>
    <w:p w14:paraId="33F16282" w14:textId="47418934" w:rsidR="00267B81" w:rsidRPr="009819E0" w:rsidRDefault="00267B81" w:rsidP="00915181">
      <w:pPr>
        <w:numPr>
          <w:ilvl w:val="2"/>
          <w:numId w:val="5"/>
        </w:numPr>
        <w:tabs>
          <w:tab w:val="left" w:pos="284"/>
        </w:tabs>
        <w:spacing w:after="0" w:line="240" w:lineRule="auto"/>
        <w:ind w:left="0" w:firstLine="0"/>
        <w:contextualSpacing/>
        <w:jc w:val="both"/>
        <w:rPr>
          <w:rFonts w:ascii="Aptos" w:hAnsi="Aptos" w:cs="Times New Roman"/>
          <w:color w:val="000000" w:themeColor="text1"/>
        </w:rPr>
      </w:pPr>
      <w:r w:rsidRPr="009819E0">
        <w:rPr>
          <w:rFonts w:ascii="Aptos" w:hAnsi="Aptos"/>
          <w:color w:val="000000" w:themeColor="text1"/>
        </w:rPr>
        <w:t xml:space="preserve"> </w:t>
      </w:r>
      <w:r w:rsidR="004B7457" w:rsidRPr="009819E0">
        <w:rPr>
          <w:rFonts w:ascii="Aptos" w:hAnsi="Aptos"/>
          <w:color w:val="000000" w:themeColor="text1"/>
        </w:rPr>
        <w:t>U</w:t>
      </w:r>
      <w:r w:rsidRPr="009819E0">
        <w:rPr>
          <w:rFonts w:ascii="Aptos" w:hAnsi="Aptos"/>
          <w:color w:val="000000" w:themeColor="text1"/>
        </w:rPr>
        <w:t xml:space="preserve">žtikrinti TIS kibernetinių grėsmių bei incidentų aptikimą taip įgalinant Perkančiąją organizaciją efektyviai ir greitai šalinti atsiradusius trūkumus / spragas, siekiant sumažinti arba užkirsti kelią galimam žalos atsiradimui bei įgyvendinti </w:t>
      </w:r>
      <w:r w:rsidRPr="009819E0">
        <w:rPr>
          <w:rFonts w:ascii="Aptos" w:eastAsia="Aptos" w:hAnsi="Aptos" w:cs="Times New Roman"/>
          <w:color w:val="000000" w:themeColor="text1"/>
        </w:rPr>
        <w:t xml:space="preserve">Lietuvos Respublikos Vyriausybės (LRV) 2018 m. rugpjūčio 13 d. nutarimu Nr. 818 (LRV 2024 m. lapkričio 6 d. nutarimo Nr. 945 redakcija) patvirtinto </w:t>
      </w:r>
      <w:r w:rsidRPr="009819E0">
        <w:rPr>
          <w:rFonts w:ascii="Aptos" w:hAnsi="Aptos"/>
          <w:color w:val="000000" w:themeColor="text1"/>
        </w:rPr>
        <w:t>Nacionalinio kibernetinių incidentų valdymo plano</w:t>
      </w:r>
      <w:r w:rsidRPr="009819E0">
        <w:rPr>
          <w:rFonts w:ascii="Aptos" w:eastAsia="Aptos" w:hAnsi="Aptos" w:cs="Times New Roman"/>
          <w:color w:val="000000" w:themeColor="text1"/>
        </w:rPr>
        <w:t xml:space="preserve"> reikalavimus dėl </w:t>
      </w:r>
      <w:r w:rsidRPr="009819E0">
        <w:rPr>
          <w:rFonts w:ascii="Aptos" w:hAnsi="Aptos"/>
          <w:color w:val="000000" w:themeColor="text1"/>
        </w:rPr>
        <w:t>Saugumo operacijų centro funkcijos</w:t>
      </w:r>
      <w:r w:rsidRPr="009819E0">
        <w:rPr>
          <w:rFonts w:ascii="Aptos" w:eastAsia="Aptos" w:hAnsi="Aptos" w:cs="Times New Roman"/>
          <w:color w:val="000000" w:themeColor="text1"/>
        </w:rPr>
        <w:t xml:space="preserve"> įsteigimo ir padėti </w:t>
      </w:r>
      <w:r w:rsidR="0037570D" w:rsidRPr="009819E0">
        <w:rPr>
          <w:rFonts w:ascii="Aptos" w:eastAsia="Aptos" w:hAnsi="Aptos" w:cs="Times New Roman"/>
          <w:color w:val="000000" w:themeColor="text1"/>
        </w:rPr>
        <w:t>Perkančiajai</w:t>
      </w:r>
      <w:r w:rsidRPr="009819E0">
        <w:rPr>
          <w:rFonts w:ascii="Aptos" w:eastAsia="Aptos" w:hAnsi="Aptos" w:cs="Times New Roman"/>
          <w:color w:val="000000" w:themeColor="text1"/>
        </w:rPr>
        <w:t xml:space="preserve"> organizacijai kaip esminiam kibernetinio saugumo subjektui užtikrinti kibernetinių incid</w:t>
      </w:r>
      <w:r w:rsidRPr="009819E0">
        <w:rPr>
          <w:rFonts w:ascii="Aptos" w:hAnsi="Aptos"/>
          <w:color w:val="000000" w:themeColor="text1"/>
        </w:rPr>
        <w:t>entų valdymo organizavimą subjekto lygmeniu.</w:t>
      </w:r>
    </w:p>
    <w:p w14:paraId="38D0E4EF" w14:textId="1EE48916" w:rsidR="0059085A" w:rsidRPr="009819E0" w:rsidRDefault="00CE5628" w:rsidP="00915181">
      <w:pPr>
        <w:pStyle w:val="ListParagraph"/>
        <w:numPr>
          <w:ilvl w:val="2"/>
          <w:numId w:val="5"/>
        </w:numPr>
        <w:spacing w:after="0" w:line="240" w:lineRule="auto"/>
        <w:ind w:left="0" w:firstLine="0"/>
        <w:rPr>
          <w:rFonts w:ascii="Aptos" w:hAnsi="Aptos"/>
        </w:rPr>
      </w:pPr>
      <w:r w:rsidRPr="009819E0">
        <w:rPr>
          <w:rFonts w:ascii="Aptos" w:hAnsi="Aptos"/>
        </w:rPr>
        <w:t xml:space="preserve"> P</w:t>
      </w:r>
      <w:r w:rsidR="0059085A" w:rsidRPr="009819E0">
        <w:rPr>
          <w:rFonts w:ascii="Aptos" w:hAnsi="Aptos"/>
        </w:rPr>
        <w:t>aslauga turi užtikrinti atitiktį:</w:t>
      </w:r>
    </w:p>
    <w:p w14:paraId="40EB809D" w14:textId="30B96216" w:rsidR="0059085A" w:rsidRPr="009819E0" w:rsidRDefault="0059085A" w:rsidP="00F23868">
      <w:pPr>
        <w:pStyle w:val="ListParagraph"/>
        <w:numPr>
          <w:ilvl w:val="3"/>
          <w:numId w:val="5"/>
        </w:numPr>
        <w:tabs>
          <w:tab w:val="left" w:pos="851"/>
        </w:tabs>
        <w:spacing w:after="0" w:line="240" w:lineRule="auto"/>
        <w:ind w:left="0" w:firstLine="0"/>
        <w:jc w:val="both"/>
        <w:rPr>
          <w:rFonts w:ascii="Aptos" w:hAnsi="Aptos"/>
        </w:rPr>
      </w:pPr>
      <w:r w:rsidRPr="009819E0">
        <w:rPr>
          <w:rFonts w:ascii="Aptos" w:hAnsi="Aptos"/>
        </w:rPr>
        <w:t>Lietuvos Respublikos kibernetinio saugumo įstatymui</w:t>
      </w:r>
      <w:r w:rsidR="00916B5F">
        <w:rPr>
          <w:rFonts w:ascii="Aptos" w:hAnsi="Aptos"/>
        </w:rPr>
        <w:t xml:space="preserve"> (aktualia redakcija)</w:t>
      </w:r>
      <w:r w:rsidRPr="009819E0">
        <w:rPr>
          <w:rFonts w:ascii="Aptos" w:hAnsi="Aptos"/>
        </w:rPr>
        <w:t>;</w:t>
      </w:r>
    </w:p>
    <w:p w14:paraId="25B1CE12" w14:textId="1B9143AD" w:rsidR="0059085A" w:rsidRPr="007545E6" w:rsidRDefault="001F28EC" w:rsidP="00F23868">
      <w:pPr>
        <w:pStyle w:val="ListParagraph"/>
        <w:numPr>
          <w:ilvl w:val="3"/>
          <w:numId w:val="5"/>
        </w:numPr>
        <w:tabs>
          <w:tab w:val="left" w:pos="851"/>
        </w:tabs>
        <w:spacing w:after="0" w:line="240" w:lineRule="auto"/>
        <w:ind w:left="0" w:firstLine="0"/>
        <w:jc w:val="both"/>
        <w:rPr>
          <w:rFonts w:ascii="Aptos" w:hAnsi="Aptos"/>
        </w:rPr>
      </w:pPr>
      <w:r w:rsidRPr="00F23868">
        <w:rPr>
          <w:rFonts w:ascii="Aptos" w:hAnsi="Aptos" w:cs="Times New Roman"/>
        </w:rPr>
        <w:t>Kibernetinio saugumo reikalavimų aprašui, patvirtintam Lietuvos Respublikos Vyriausybės 2018 m. rugpjūčio 13 d. nutarimu Nr. 818 (toliau – KSRA)</w:t>
      </w:r>
      <w:r w:rsidR="00916B5F">
        <w:rPr>
          <w:rFonts w:ascii="Aptos" w:hAnsi="Aptos" w:cs="Times New Roman"/>
        </w:rPr>
        <w:t xml:space="preserve"> (aktualia reda</w:t>
      </w:r>
      <w:r w:rsidR="00EE17A3">
        <w:rPr>
          <w:rFonts w:ascii="Aptos" w:hAnsi="Aptos" w:cs="Times New Roman"/>
        </w:rPr>
        <w:t>kcija)</w:t>
      </w:r>
      <w:r w:rsidR="005D1CFD">
        <w:rPr>
          <w:rFonts w:ascii="Aptos" w:hAnsi="Aptos" w:cs="Times New Roman"/>
        </w:rPr>
        <w:t>;</w:t>
      </w:r>
    </w:p>
    <w:p w14:paraId="313B4382" w14:textId="0DB4812B" w:rsidR="0059085A" w:rsidRPr="007545E6" w:rsidRDefault="0059085A" w:rsidP="00F23868">
      <w:pPr>
        <w:pStyle w:val="ListParagraph"/>
        <w:numPr>
          <w:ilvl w:val="3"/>
          <w:numId w:val="5"/>
        </w:numPr>
        <w:tabs>
          <w:tab w:val="left" w:pos="851"/>
        </w:tabs>
        <w:spacing w:after="0" w:line="240" w:lineRule="auto"/>
        <w:ind w:left="0" w:firstLine="0"/>
        <w:jc w:val="both"/>
        <w:rPr>
          <w:rFonts w:ascii="Aptos" w:hAnsi="Aptos"/>
        </w:rPr>
      </w:pPr>
      <w:r w:rsidRPr="007545E6">
        <w:rPr>
          <w:rFonts w:ascii="Aptos" w:hAnsi="Aptos"/>
        </w:rPr>
        <w:t>Nacionaliniam kibernetinių incidentų valdymo planui</w:t>
      </w:r>
      <w:r w:rsidR="00F44F6F" w:rsidRPr="007545E6">
        <w:rPr>
          <w:rFonts w:ascii="Aptos" w:hAnsi="Aptos"/>
        </w:rPr>
        <w:t xml:space="preserve">, patvirtintam </w:t>
      </w:r>
      <w:r w:rsidR="00F44F6F" w:rsidRPr="00F23868">
        <w:rPr>
          <w:rFonts w:ascii="Aptos" w:hAnsi="Aptos" w:cs="Times New Roman"/>
        </w:rPr>
        <w:t>2018 m. rugpjūčio 13 d. nutarimu Nr. 818</w:t>
      </w:r>
      <w:r w:rsidR="00EE17A3">
        <w:rPr>
          <w:rFonts w:ascii="Aptos" w:hAnsi="Aptos" w:cs="Times New Roman"/>
        </w:rPr>
        <w:t xml:space="preserve"> (aktualia redakcija)</w:t>
      </w:r>
      <w:r w:rsidRPr="007545E6">
        <w:rPr>
          <w:rFonts w:ascii="Aptos" w:hAnsi="Aptos"/>
        </w:rPr>
        <w:t>;</w:t>
      </w:r>
    </w:p>
    <w:p w14:paraId="2B3B993D" w14:textId="2D7CB3A2" w:rsidR="00554ABB" w:rsidRDefault="003D3528" w:rsidP="00F23868">
      <w:pPr>
        <w:pStyle w:val="ListParagraph"/>
        <w:numPr>
          <w:ilvl w:val="3"/>
          <w:numId w:val="5"/>
        </w:numPr>
        <w:tabs>
          <w:tab w:val="left" w:pos="851"/>
        </w:tabs>
        <w:spacing w:after="0" w:line="240" w:lineRule="auto"/>
        <w:ind w:left="0" w:firstLine="0"/>
        <w:jc w:val="both"/>
        <w:rPr>
          <w:rFonts w:ascii="Aptos" w:hAnsi="Aptos"/>
        </w:rPr>
      </w:pPr>
      <w:r w:rsidRPr="00D76528">
        <w:rPr>
          <w:rFonts w:ascii="Aptos" w:hAnsi="Aptos"/>
        </w:rPr>
        <w:t>Standart</w:t>
      </w:r>
      <w:r w:rsidR="00A5556B" w:rsidRPr="00D76528">
        <w:rPr>
          <w:rFonts w:ascii="Aptos" w:hAnsi="Aptos"/>
        </w:rPr>
        <w:t>ui</w:t>
      </w:r>
      <w:r w:rsidRPr="00D76528">
        <w:rPr>
          <w:rFonts w:ascii="Aptos" w:hAnsi="Aptos"/>
        </w:rPr>
        <w:t xml:space="preserve"> </w:t>
      </w:r>
      <w:r w:rsidR="00EE6156" w:rsidRPr="00F23868">
        <w:rPr>
          <w:rFonts w:ascii="Aptos" w:eastAsia="Times New Roman" w:hAnsi="Aptos" w:cs="Times New Roman"/>
          <w:color w:val="000000"/>
          <w:lang w:eastAsia="lt-LT" w:bidi="lt-LT"/>
        </w:rPr>
        <w:t>ISO/IEC 27001:2023</w:t>
      </w:r>
      <w:r w:rsidR="00EE17A3">
        <w:rPr>
          <w:rFonts w:ascii="Aptos" w:eastAsia="Times New Roman" w:hAnsi="Aptos" w:cs="Times New Roman"/>
          <w:color w:val="000000"/>
          <w:lang w:eastAsia="lt-LT" w:bidi="lt-LT"/>
        </w:rPr>
        <w:t xml:space="preserve"> (aktualia redakcija)</w:t>
      </w:r>
      <w:r w:rsidR="00554ABB">
        <w:rPr>
          <w:rFonts w:ascii="Aptos" w:hAnsi="Aptos"/>
        </w:rPr>
        <w:t>;</w:t>
      </w:r>
    </w:p>
    <w:p w14:paraId="0CF3441C" w14:textId="24041D94" w:rsidR="004B7457" w:rsidRPr="0074154B" w:rsidRDefault="008579A4" w:rsidP="00F23868">
      <w:pPr>
        <w:pStyle w:val="ListParagraph"/>
        <w:numPr>
          <w:ilvl w:val="3"/>
          <w:numId w:val="5"/>
        </w:numPr>
        <w:tabs>
          <w:tab w:val="left" w:pos="851"/>
        </w:tabs>
        <w:spacing w:after="0" w:line="240" w:lineRule="auto"/>
        <w:ind w:left="0" w:firstLine="0"/>
        <w:jc w:val="both"/>
        <w:rPr>
          <w:rFonts w:ascii="Aptos" w:hAnsi="Aptos"/>
        </w:rPr>
      </w:pPr>
      <w:r w:rsidRPr="00F23868">
        <w:rPr>
          <w:rFonts w:ascii="Aptos" w:eastAsia="Times New Roman" w:hAnsi="Aptos" w:cs="Times New Roman"/>
          <w:lang w:eastAsia="lt-LT" w:bidi="lt-LT"/>
        </w:rPr>
        <w:t xml:space="preserve">Akcinės bendrovės „Regitra“ </w:t>
      </w:r>
      <w:r w:rsidRPr="00F23868">
        <w:rPr>
          <w:rFonts w:ascii="Aptos" w:hAnsi="Aptos" w:cs="Times New Roman"/>
        </w:rPr>
        <w:t>kibernetinių incidentų valdymo tvarkos aprašui (pridedama</w:t>
      </w:r>
      <w:r w:rsidR="00B5129A">
        <w:rPr>
          <w:rFonts w:ascii="Aptos" w:hAnsi="Aptos" w:cs="Times New Roman"/>
        </w:rPr>
        <w:t xml:space="preserve"> aktuali redakcija</w:t>
      </w:r>
      <w:r w:rsidRPr="00F23868">
        <w:rPr>
          <w:rFonts w:ascii="Aptos" w:hAnsi="Aptos" w:cs="Times New Roman"/>
        </w:rPr>
        <w:t>)</w:t>
      </w:r>
      <w:r w:rsidR="005D1CFD">
        <w:rPr>
          <w:rFonts w:ascii="Aptos" w:hAnsi="Aptos" w:cs="Times New Roman"/>
        </w:rPr>
        <w:t>;</w:t>
      </w:r>
    </w:p>
    <w:p w14:paraId="1D42556B" w14:textId="2B9266DE" w:rsidR="00E9156A" w:rsidRPr="0074154B" w:rsidRDefault="00B519EA" w:rsidP="00F23868">
      <w:pPr>
        <w:pStyle w:val="ListParagraph"/>
        <w:numPr>
          <w:ilvl w:val="3"/>
          <w:numId w:val="5"/>
        </w:numPr>
        <w:tabs>
          <w:tab w:val="left" w:pos="851"/>
        </w:tabs>
        <w:spacing w:after="0" w:line="240" w:lineRule="auto"/>
        <w:ind w:left="0" w:firstLine="0"/>
        <w:jc w:val="both"/>
        <w:rPr>
          <w:rFonts w:ascii="Aptos" w:hAnsi="Aptos"/>
        </w:rPr>
      </w:pPr>
      <w:r>
        <w:rPr>
          <w:rFonts w:ascii="Aptos" w:hAnsi="Aptos"/>
        </w:rPr>
        <w:t xml:space="preserve">Akcinės bendrovės „Regitra“ žurnalinių įrašų </w:t>
      </w:r>
      <w:r w:rsidR="00AB4BAA">
        <w:rPr>
          <w:rFonts w:ascii="Aptos" w:hAnsi="Aptos"/>
        </w:rPr>
        <w:t>val</w:t>
      </w:r>
      <w:r w:rsidR="006D56B1">
        <w:rPr>
          <w:rFonts w:ascii="Aptos" w:hAnsi="Aptos"/>
        </w:rPr>
        <w:t>dymo tvarkos aprašui (pridedama</w:t>
      </w:r>
      <w:r w:rsidR="00911AE1">
        <w:rPr>
          <w:rFonts w:ascii="Aptos" w:hAnsi="Aptos"/>
        </w:rPr>
        <w:t xml:space="preserve"> aktuali redakcija</w:t>
      </w:r>
      <w:r w:rsidR="006D56B1">
        <w:rPr>
          <w:rFonts w:ascii="Aptos" w:hAnsi="Aptos"/>
        </w:rPr>
        <w:t>).</w:t>
      </w:r>
    </w:p>
    <w:p w14:paraId="0B383223" w14:textId="77777777" w:rsidR="003B4AFD" w:rsidRPr="009819E0" w:rsidRDefault="003B4AFD" w:rsidP="00F23868">
      <w:pPr>
        <w:numPr>
          <w:ilvl w:val="1"/>
          <w:numId w:val="5"/>
        </w:numPr>
        <w:tabs>
          <w:tab w:val="left" w:pos="284"/>
          <w:tab w:val="left" w:pos="426"/>
        </w:tabs>
        <w:spacing w:after="0" w:line="240" w:lineRule="auto"/>
        <w:ind w:left="0" w:firstLine="0"/>
        <w:contextualSpacing/>
        <w:jc w:val="both"/>
        <w:rPr>
          <w:rFonts w:ascii="Aptos" w:hAnsi="Aptos" w:cs="Times New Roman"/>
          <w:b/>
          <w:color w:val="000000" w:themeColor="text1"/>
        </w:rPr>
      </w:pPr>
      <w:r w:rsidRPr="009819E0">
        <w:rPr>
          <w:rFonts w:ascii="Aptos" w:hAnsi="Aptos" w:cs="Times New Roman"/>
          <w:b/>
          <w:color w:val="000000" w:themeColor="text1"/>
        </w:rPr>
        <w:t>Esama situacija</w:t>
      </w:r>
    </w:p>
    <w:p w14:paraId="05116D74" w14:textId="6C14040C" w:rsidR="00CB7AAC" w:rsidRPr="00061875" w:rsidRDefault="0075161E" w:rsidP="00A60F48">
      <w:pPr>
        <w:numPr>
          <w:ilvl w:val="2"/>
          <w:numId w:val="5"/>
        </w:numPr>
        <w:tabs>
          <w:tab w:val="left" w:pos="284"/>
        </w:tabs>
        <w:spacing w:after="0" w:line="240" w:lineRule="auto"/>
        <w:ind w:left="0" w:firstLine="0"/>
        <w:contextualSpacing/>
        <w:jc w:val="both"/>
        <w:rPr>
          <w:rFonts w:ascii="Aptos" w:hAnsi="Aptos" w:cs="Times New Roman"/>
          <w:bCs/>
          <w:color w:val="000000" w:themeColor="text1"/>
        </w:rPr>
      </w:pPr>
      <w:r w:rsidRPr="009819E0">
        <w:rPr>
          <w:rFonts w:ascii="Aptos" w:hAnsi="Aptos" w:cs="Times New Roman"/>
          <w:bCs/>
          <w:color w:val="000000" w:themeColor="text1"/>
        </w:rPr>
        <w:t>Perkančioji organizacij</w:t>
      </w:r>
      <w:r w:rsidR="00FC5A83" w:rsidRPr="009819E0">
        <w:rPr>
          <w:rFonts w:ascii="Aptos" w:hAnsi="Aptos" w:cs="Times New Roman"/>
          <w:bCs/>
          <w:color w:val="000000" w:themeColor="text1"/>
        </w:rPr>
        <w:t>a turi d</w:t>
      </w:r>
      <w:r w:rsidR="00F2003F" w:rsidRPr="009819E0">
        <w:rPr>
          <w:rFonts w:ascii="Aptos" w:hAnsi="Aptos" w:cs="Times New Roman"/>
          <w:bCs/>
          <w:color w:val="000000" w:themeColor="text1"/>
        </w:rPr>
        <w:t xml:space="preserve">u </w:t>
      </w:r>
      <w:r w:rsidR="009C6F1D" w:rsidRPr="009819E0">
        <w:rPr>
          <w:rFonts w:ascii="Aptos" w:hAnsi="Aptos" w:cs="Times New Roman"/>
          <w:bCs/>
          <w:color w:val="000000" w:themeColor="text1"/>
        </w:rPr>
        <w:t>duomenų centr</w:t>
      </w:r>
      <w:r w:rsidR="00FC5A83" w:rsidRPr="009819E0">
        <w:rPr>
          <w:rFonts w:ascii="Aptos" w:hAnsi="Aptos" w:cs="Times New Roman"/>
          <w:bCs/>
          <w:color w:val="000000" w:themeColor="text1"/>
        </w:rPr>
        <w:t>us</w:t>
      </w:r>
      <w:r w:rsidR="009C6F1D" w:rsidRPr="009819E0">
        <w:rPr>
          <w:rFonts w:ascii="Aptos" w:hAnsi="Aptos" w:cs="Times New Roman"/>
          <w:bCs/>
          <w:color w:val="000000" w:themeColor="text1"/>
        </w:rPr>
        <w:t xml:space="preserve"> Vilniuje (pagrindinis ir rezervinis)</w:t>
      </w:r>
      <w:r w:rsidR="00B26672" w:rsidRPr="009819E0">
        <w:rPr>
          <w:rFonts w:ascii="Aptos" w:hAnsi="Aptos" w:cs="Times New Roman"/>
          <w:bCs/>
          <w:color w:val="000000" w:themeColor="text1"/>
        </w:rPr>
        <w:t xml:space="preserve">, </w:t>
      </w:r>
      <w:r w:rsidR="005B0EBB" w:rsidRPr="009819E0">
        <w:rPr>
          <w:rFonts w:ascii="Aptos" w:hAnsi="Aptos" w:cs="Times New Roman"/>
          <w:bCs/>
          <w:color w:val="000000" w:themeColor="text1"/>
        </w:rPr>
        <w:t xml:space="preserve">o </w:t>
      </w:r>
      <w:r w:rsidR="00B26672" w:rsidRPr="009819E0">
        <w:rPr>
          <w:rFonts w:ascii="Aptos" w:hAnsi="Aptos" w:cs="Times New Roman"/>
          <w:bCs/>
          <w:color w:val="000000" w:themeColor="text1"/>
        </w:rPr>
        <w:t xml:space="preserve">2026 m. </w:t>
      </w:r>
      <w:r w:rsidR="00915181" w:rsidRPr="009819E0">
        <w:rPr>
          <w:rFonts w:ascii="Aptos" w:hAnsi="Aptos" w:cs="Times New Roman"/>
          <w:bCs/>
          <w:color w:val="000000" w:themeColor="text1"/>
        </w:rPr>
        <w:t>II</w:t>
      </w:r>
      <w:r w:rsidR="003466EB" w:rsidRPr="009819E0">
        <w:rPr>
          <w:rFonts w:ascii="Aptos" w:hAnsi="Aptos" w:cs="Times New Roman"/>
          <w:bCs/>
          <w:color w:val="000000" w:themeColor="text1"/>
        </w:rPr>
        <w:t>-III k</w:t>
      </w:r>
      <w:r w:rsidR="00276294">
        <w:rPr>
          <w:rFonts w:ascii="Aptos" w:hAnsi="Aptos" w:cs="Times New Roman"/>
          <w:bCs/>
          <w:color w:val="000000" w:themeColor="text1"/>
        </w:rPr>
        <w:t>etvirtį</w:t>
      </w:r>
      <w:r w:rsidR="003466EB" w:rsidRPr="009819E0">
        <w:rPr>
          <w:rFonts w:ascii="Aptos" w:hAnsi="Aptos" w:cs="Times New Roman"/>
          <w:bCs/>
          <w:color w:val="000000" w:themeColor="text1"/>
        </w:rPr>
        <w:t xml:space="preserve"> </w:t>
      </w:r>
      <w:r w:rsidR="001D52FC">
        <w:rPr>
          <w:rFonts w:ascii="Aptos" w:hAnsi="Aptos" w:cs="Times New Roman"/>
          <w:bCs/>
          <w:color w:val="000000" w:themeColor="text1"/>
        </w:rPr>
        <w:t>vykdoma</w:t>
      </w:r>
      <w:r w:rsidR="00B26672" w:rsidRPr="009819E0">
        <w:rPr>
          <w:rFonts w:ascii="Aptos" w:hAnsi="Aptos" w:cs="Times New Roman"/>
          <w:bCs/>
          <w:color w:val="000000" w:themeColor="text1"/>
        </w:rPr>
        <w:t xml:space="preserve"> </w:t>
      </w:r>
      <w:r w:rsidR="004B30BA" w:rsidRPr="009819E0">
        <w:rPr>
          <w:rFonts w:ascii="Aptos" w:hAnsi="Aptos" w:cs="Times New Roman"/>
          <w:bCs/>
          <w:color w:val="000000" w:themeColor="text1"/>
        </w:rPr>
        <w:t xml:space="preserve">IT infrastruktūros </w:t>
      </w:r>
      <w:r w:rsidR="004B30BA" w:rsidRPr="00061875">
        <w:rPr>
          <w:rFonts w:ascii="Aptos" w:hAnsi="Aptos" w:cs="Times New Roman"/>
          <w:bCs/>
          <w:color w:val="000000" w:themeColor="text1"/>
        </w:rPr>
        <w:t>migracija</w:t>
      </w:r>
      <w:r w:rsidR="00B26672" w:rsidRPr="00061875">
        <w:rPr>
          <w:rFonts w:ascii="Aptos" w:hAnsi="Aptos" w:cs="Times New Roman"/>
          <w:bCs/>
          <w:color w:val="000000" w:themeColor="text1"/>
        </w:rPr>
        <w:t xml:space="preserve"> į valstybinius duomenų centrus</w:t>
      </w:r>
      <w:r w:rsidR="00561098" w:rsidRPr="00061875">
        <w:rPr>
          <w:rFonts w:ascii="Aptos" w:hAnsi="Aptos" w:cs="Times New Roman"/>
          <w:bCs/>
          <w:color w:val="000000" w:themeColor="text1"/>
        </w:rPr>
        <w:t>.</w:t>
      </w:r>
    </w:p>
    <w:p w14:paraId="4ED21B33" w14:textId="097A9983" w:rsidR="00217790" w:rsidRPr="009819E0" w:rsidRDefault="0075161E" w:rsidP="00217790">
      <w:pPr>
        <w:numPr>
          <w:ilvl w:val="2"/>
          <w:numId w:val="5"/>
        </w:numPr>
        <w:tabs>
          <w:tab w:val="left" w:pos="284"/>
        </w:tabs>
        <w:spacing w:after="0" w:line="240" w:lineRule="auto"/>
        <w:ind w:left="0" w:firstLine="0"/>
        <w:contextualSpacing/>
        <w:jc w:val="both"/>
        <w:rPr>
          <w:rFonts w:ascii="Aptos" w:hAnsi="Aptos" w:cs="Times New Roman"/>
          <w:color w:val="000000" w:themeColor="text1"/>
        </w:rPr>
      </w:pPr>
      <w:r w:rsidRPr="00061875">
        <w:rPr>
          <w:rFonts w:ascii="Aptos" w:hAnsi="Aptos" w:cs="Times New Roman"/>
          <w:bCs/>
          <w:color w:val="000000" w:themeColor="text1"/>
        </w:rPr>
        <w:t>Perkančioji organizacija</w:t>
      </w:r>
      <w:r w:rsidR="00BE05F2" w:rsidRPr="00061875">
        <w:rPr>
          <w:rFonts w:ascii="Aptos" w:hAnsi="Aptos" w:cs="Times New Roman"/>
          <w:bCs/>
          <w:color w:val="000000" w:themeColor="text1"/>
        </w:rPr>
        <w:t xml:space="preserve"> vykdo veiklą 3</w:t>
      </w:r>
      <w:r w:rsidR="009E7EB2" w:rsidRPr="00F23868">
        <w:rPr>
          <w:rFonts w:ascii="Aptos" w:hAnsi="Aptos" w:cs="Times New Roman"/>
          <w:bCs/>
          <w:color w:val="000000" w:themeColor="text1"/>
        </w:rPr>
        <w:t>9</w:t>
      </w:r>
      <w:r w:rsidR="00BE05F2" w:rsidRPr="00061875">
        <w:rPr>
          <w:rFonts w:ascii="Aptos" w:hAnsi="Aptos" w:cs="Times New Roman"/>
          <w:bCs/>
          <w:color w:val="000000" w:themeColor="text1"/>
        </w:rPr>
        <w:t xml:space="preserve"> nutolusiuose padaliniuose. </w:t>
      </w:r>
      <w:r w:rsidR="00626903" w:rsidRPr="00061875">
        <w:rPr>
          <w:rFonts w:ascii="Aptos" w:hAnsi="Aptos" w:cs="Times New Roman"/>
          <w:bCs/>
          <w:color w:val="000000" w:themeColor="text1"/>
        </w:rPr>
        <w:t>Kompi</w:t>
      </w:r>
      <w:r w:rsidR="00130059" w:rsidRPr="00061875">
        <w:rPr>
          <w:rFonts w:ascii="Aptos" w:hAnsi="Aptos" w:cs="Times New Roman"/>
          <w:bCs/>
          <w:color w:val="000000" w:themeColor="text1"/>
        </w:rPr>
        <w:t xml:space="preserve">uterinių </w:t>
      </w:r>
      <w:r w:rsidR="00597B8A" w:rsidRPr="00061875">
        <w:rPr>
          <w:rFonts w:ascii="Aptos" w:hAnsi="Aptos" w:cs="Times New Roman"/>
          <w:bCs/>
          <w:color w:val="000000" w:themeColor="text1"/>
        </w:rPr>
        <w:t xml:space="preserve">darbo </w:t>
      </w:r>
      <w:r w:rsidR="00130059" w:rsidRPr="00061875">
        <w:rPr>
          <w:rFonts w:ascii="Aptos" w:hAnsi="Aptos" w:cs="Times New Roman"/>
          <w:bCs/>
          <w:color w:val="000000" w:themeColor="text1"/>
        </w:rPr>
        <w:t>vietų</w:t>
      </w:r>
      <w:r w:rsidR="00D36A16" w:rsidRPr="00061875">
        <w:rPr>
          <w:rFonts w:ascii="Aptos" w:hAnsi="Aptos" w:cs="Times New Roman"/>
          <w:bCs/>
          <w:color w:val="000000" w:themeColor="text1"/>
        </w:rPr>
        <w:t xml:space="preserve"> skaičius</w:t>
      </w:r>
      <w:r w:rsidR="00130059" w:rsidRPr="00061875">
        <w:rPr>
          <w:rFonts w:ascii="Aptos" w:hAnsi="Aptos" w:cs="Times New Roman"/>
          <w:bCs/>
          <w:color w:val="000000" w:themeColor="text1"/>
        </w:rPr>
        <w:t xml:space="preserve"> – apie 6</w:t>
      </w:r>
      <w:r w:rsidR="00C73722" w:rsidRPr="00061875">
        <w:rPr>
          <w:rFonts w:ascii="Aptos" w:hAnsi="Aptos" w:cs="Times New Roman"/>
          <w:bCs/>
          <w:color w:val="000000" w:themeColor="text1"/>
        </w:rPr>
        <w:t>50</w:t>
      </w:r>
      <w:r w:rsidR="00130059" w:rsidRPr="00061875">
        <w:rPr>
          <w:rFonts w:ascii="Aptos" w:hAnsi="Aptos" w:cs="Times New Roman"/>
          <w:bCs/>
          <w:color w:val="000000" w:themeColor="text1"/>
        </w:rPr>
        <w:t xml:space="preserve"> vnt.</w:t>
      </w:r>
      <w:r w:rsidR="00BE0D49" w:rsidRPr="00061875">
        <w:rPr>
          <w:rFonts w:ascii="Aptos" w:hAnsi="Aptos" w:cs="Times New Roman"/>
          <w:bCs/>
          <w:color w:val="000000" w:themeColor="text1"/>
        </w:rPr>
        <w:t>,</w:t>
      </w:r>
      <w:r w:rsidR="00130059" w:rsidRPr="00061875">
        <w:rPr>
          <w:rFonts w:ascii="Aptos" w:hAnsi="Aptos" w:cs="Times New Roman"/>
          <w:bCs/>
          <w:color w:val="000000" w:themeColor="text1"/>
        </w:rPr>
        <w:t xml:space="preserve"> serverių</w:t>
      </w:r>
      <w:r w:rsidR="00984F92" w:rsidRPr="00061875">
        <w:rPr>
          <w:rFonts w:ascii="Aptos" w:hAnsi="Aptos" w:cs="Times New Roman"/>
          <w:bCs/>
          <w:color w:val="000000" w:themeColor="text1"/>
        </w:rPr>
        <w:t xml:space="preserve"> </w:t>
      </w:r>
      <w:r w:rsidR="00341ED1" w:rsidRPr="00061875">
        <w:rPr>
          <w:rFonts w:ascii="Aptos" w:hAnsi="Aptos" w:cs="Times New Roman"/>
          <w:bCs/>
          <w:color w:val="000000" w:themeColor="text1"/>
        </w:rPr>
        <w:t>(virtualių mašinų)</w:t>
      </w:r>
      <w:r w:rsidR="00130059" w:rsidRPr="00061875">
        <w:rPr>
          <w:rFonts w:ascii="Aptos" w:hAnsi="Aptos" w:cs="Times New Roman"/>
          <w:bCs/>
          <w:color w:val="000000" w:themeColor="text1"/>
        </w:rPr>
        <w:t xml:space="preserve"> – apie </w:t>
      </w:r>
      <w:r w:rsidR="000F0F56" w:rsidRPr="00061875">
        <w:rPr>
          <w:rFonts w:ascii="Aptos" w:hAnsi="Aptos" w:cs="Times New Roman"/>
          <w:bCs/>
          <w:color w:val="000000" w:themeColor="text1"/>
        </w:rPr>
        <w:t>3</w:t>
      </w:r>
      <w:r w:rsidR="00FA485B" w:rsidRPr="00061875">
        <w:rPr>
          <w:rFonts w:ascii="Aptos" w:hAnsi="Aptos" w:cs="Times New Roman"/>
          <w:bCs/>
          <w:color w:val="000000" w:themeColor="text1"/>
        </w:rPr>
        <w:t>00</w:t>
      </w:r>
      <w:r w:rsidR="00130059" w:rsidRPr="009819E0">
        <w:rPr>
          <w:rFonts w:ascii="Aptos" w:hAnsi="Aptos" w:cs="Times New Roman"/>
          <w:bCs/>
          <w:color w:val="000000" w:themeColor="text1"/>
        </w:rPr>
        <w:t xml:space="preserve"> vnt</w:t>
      </w:r>
      <w:r w:rsidR="00BE0D49">
        <w:rPr>
          <w:rFonts w:ascii="Aptos" w:hAnsi="Aptos" w:cs="Times New Roman"/>
          <w:bCs/>
          <w:color w:val="000000" w:themeColor="text1"/>
        </w:rPr>
        <w:t>.</w:t>
      </w:r>
      <w:r w:rsidR="001139E6" w:rsidRPr="009819E0">
        <w:rPr>
          <w:rFonts w:ascii="Aptos" w:hAnsi="Aptos" w:cs="Times New Roman"/>
          <w:bCs/>
          <w:color w:val="000000" w:themeColor="text1"/>
        </w:rPr>
        <w:t xml:space="preserve"> (Windows</w:t>
      </w:r>
      <w:r w:rsidR="00456D3B">
        <w:rPr>
          <w:rFonts w:ascii="Aptos" w:hAnsi="Aptos" w:cs="Times New Roman"/>
          <w:bCs/>
          <w:color w:val="000000" w:themeColor="text1"/>
        </w:rPr>
        <w:t xml:space="preserve"> </w:t>
      </w:r>
      <w:r w:rsidR="001139E6" w:rsidRPr="009819E0">
        <w:rPr>
          <w:rFonts w:ascii="Aptos" w:hAnsi="Aptos" w:cs="Times New Roman"/>
          <w:bCs/>
          <w:color w:val="000000" w:themeColor="text1"/>
        </w:rPr>
        <w:t>/</w:t>
      </w:r>
      <w:r w:rsidR="00456D3B">
        <w:rPr>
          <w:rFonts w:ascii="Aptos" w:hAnsi="Aptos" w:cs="Times New Roman"/>
          <w:bCs/>
          <w:color w:val="000000" w:themeColor="text1"/>
        </w:rPr>
        <w:t xml:space="preserve"> </w:t>
      </w:r>
      <w:r w:rsidR="001139E6" w:rsidRPr="009819E0">
        <w:rPr>
          <w:rFonts w:ascii="Aptos" w:hAnsi="Aptos" w:cs="Times New Roman"/>
          <w:bCs/>
          <w:color w:val="000000" w:themeColor="text1"/>
        </w:rPr>
        <w:t>Linux santykis</w:t>
      </w:r>
      <w:r w:rsidR="005B0EBB" w:rsidRPr="009819E0">
        <w:rPr>
          <w:rFonts w:ascii="Aptos" w:hAnsi="Aptos" w:cs="Times New Roman"/>
          <w:bCs/>
          <w:color w:val="000000" w:themeColor="text1"/>
        </w:rPr>
        <w:t xml:space="preserve"> – apie</w:t>
      </w:r>
      <w:r w:rsidR="001139E6" w:rsidRPr="009819E0">
        <w:rPr>
          <w:rFonts w:ascii="Aptos" w:hAnsi="Aptos" w:cs="Times New Roman"/>
          <w:bCs/>
          <w:color w:val="000000" w:themeColor="text1"/>
        </w:rPr>
        <w:t xml:space="preserve"> </w:t>
      </w:r>
      <w:r w:rsidR="005567F8" w:rsidRPr="009819E0">
        <w:rPr>
          <w:rFonts w:ascii="Aptos" w:hAnsi="Aptos" w:cs="Times New Roman"/>
          <w:bCs/>
          <w:color w:val="000000" w:themeColor="text1"/>
        </w:rPr>
        <w:t>15%</w:t>
      </w:r>
      <w:r w:rsidR="00456D3B">
        <w:rPr>
          <w:rFonts w:ascii="Aptos" w:hAnsi="Aptos" w:cs="Times New Roman"/>
          <w:bCs/>
          <w:color w:val="000000" w:themeColor="text1"/>
        </w:rPr>
        <w:t xml:space="preserve"> </w:t>
      </w:r>
      <w:r w:rsidR="00880A0A" w:rsidRPr="009819E0">
        <w:rPr>
          <w:rFonts w:ascii="Aptos" w:hAnsi="Aptos" w:cs="Times New Roman"/>
          <w:bCs/>
          <w:color w:val="000000" w:themeColor="text1"/>
        </w:rPr>
        <w:t>/</w:t>
      </w:r>
      <w:r w:rsidR="00456D3B">
        <w:rPr>
          <w:rFonts w:ascii="Aptos" w:hAnsi="Aptos" w:cs="Times New Roman"/>
          <w:bCs/>
          <w:color w:val="000000" w:themeColor="text1"/>
        </w:rPr>
        <w:t xml:space="preserve"> </w:t>
      </w:r>
      <w:r w:rsidR="00880A0A" w:rsidRPr="009819E0">
        <w:rPr>
          <w:rFonts w:ascii="Aptos" w:hAnsi="Aptos" w:cs="Times New Roman"/>
          <w:bCs/>
          <w:color w:val="000000" w:themeColor="text1"/>
        </w:rPr>
        <w:t>85%)</w:t>
      </w:r>
      <w:r w:rsidR="00130059" w:rsidRPr="009819E0">
        <w:rPr>
          <w:rFonts w:ascii="Aptos" w:hAnsi="Aptos" w:cs="Times New Roman"/>
          <w:bCs/>
          <w:color w:val="000000" w:themeColor="text1"/>
        </w:rPr>
        <w:t>.</w:t>
      </w:r>
      <w:r w:rsidR="005E0657" w:rsidRPr="009819E0">
        <w:rPr>
          <w:rFonts w:ascii="Aptos" w:hAnsi="Aptos" w:cs="Times New Roman"/>
          <w:bCs/>
          <w:color w:val="000000" w:themeColor="text1"/>
        </w:rPr>
        <w:t xml:space="preserve"> </w:t>
      </w:r>
      <w:r w:rsidR="00660145">
        <w:rPr>
          <w:rFonts w:ascii="Aptos" w:hAnsi="Aptos" w:cs="Times New Roman"/>
          <w:bCs/>
          <w:color w:val="000000" w:themeColor="text1"/>
        </w:rPr>
        <w:t xml:space="preserve">Naudoja </w:t>
      </w:r>
      <w:r w:rsidR="00B12EB4">
        <w:rPr>
          <w:rFonts w:ascii="Aptos" w:hAnsi="Aptos" w:cs="Times New Roman"/>
          <w:bCs/>
          <w:color w:val="000000" w:themeColor="text1"/>
        </w:rPr>
        <w:t>apie 100 tink</w:t>
      </w:r>
      <w:r w:rsidR="0005704C">
        <w:rPr>
          <w:rFonts w:ascii="Aptos" w:hAnsi="Aptos" w:cs="Times New Roman"/>
          <w:bCs/>
          <w:color w:val="000000" w:themeColor="text1"/>
        </w:rPr>
        <w:t>l</w:t>
      </w:r>
      <w:r w:rsidR="00B12EB4">
        <w:rPr>
          <w:rFonts w:ascii="Aptos" w:hAnsi="Aptos" w:cs="Times New Roman"/>
          <w:bCs/>
          <w:color w:val="000000" w:themeColor="text1"/>
        </w:rPr>
        <w:t xml:space="preserve">o įrenginių, M365 paslaugą, AD </w:t>
      </w:r>
      <w:r w:rsidR="008E1C19">
        <w:rPr>
          <w:rFonts w:ascii="Aptos" w:hAnsi="Aptos" w:cs="Times New Roman"/>
          <w:bCs/>
          <w:color w:val="000000" w:themeColor="text1"/>
        </w:rPr>
        <w:t>paslaugas, MS Azu</w:t>
      </w:r>
      <w:r w:rsidR="00AA2C22">
        <w:rPr>
          <w:rFonts w:ascii="Aptos" w:hAnsi="Aptos" w:cs="Times New Roman"/>
          <w:bCs/>
          <w:color w:val="000000" w:themeColor="text1"/>
        </w:rPr>
        <w:t>r</w:t>
      </w:r>
      <w:r w:rsidR="008E1C19">
        <w:rPr>
          <w:rFonts w:ascii="Aptos" w:hAnsi="Aptos" w:cs="Times New Roman"/>
          <w:bCs/>
          <w:color w:val="000000" w:themeColor="text1"/>
        </w:rPr>
        <w:t>e debesijos paslaugas,</w:t>
      </w:r>
      <w:r w:rsidR="00AA2C22">
        <w:rPr>
          <w:rFonts w:ascii="Aptos" w:hAnsi="Aptos" w:cs="Times New Roman"/>
          <w:bCs/>
          <w:color w:val="000000" w:themeColor="text1"/>
        </w:rPr>
        <w:t xml:space="preserve"> </w:t>
      </w:r>
      <w:r w:rsidR="00AA2C22">
        <w:rPr>
          <w:rFonts w:ascii="Aptos" w:hAnsi="Aptos" w:cs="Times New Roman"/>
          <w:bCs/>
          <w:color w:val="000000" w:themeColor="text1"/>
        </w:rPr>
        <w:lastRenderedPageBreak/>
        <w:t>Oracle ir SQL DB</w:t>
      </w:r>
      <w:r w:rsidR="0024463B">
        <w:rPr>
          <w:rFonts w:ascii="Aptos" w:hAnsi="Aptos" w:cs="Times New Roman"/>
          <w:bCs/>
          <w:color w:val="000000" w:themeColor="text1"/>
        </w:rPr>
        <w:t xml:space="preserve">, </w:t>
      </w:r>
      <w:r w:rsidR="0024463B" w:rsidRPr="00DD35A8">
        <w:rPr>
          <w:rFonts w:ascii="Aptos" w:hAnsi="Aptos" w:cs="Times New Roman"/>
          <w:bCs/>
          <w:color w:val="000000" w:themeColor="text1"/>
        </w:rPr>
        <w:t>PaloAlto ir F5 Big-IP ugniasienes/saugiasienes</w:t>
      </w:r>
      <w:r w:rsidR="0005704C">
        <w:rPr>
          <w:rFonts w:ascii="Aptos" w:hAnsi="Aptos" w:cs="Times New Roman"/>
          <w:bCs/>
          <w:color w:val="000000" w:themeColor="text1"/>
        </w:rPr>
        <w:t>.</w:t>
      </w:r>
      <w:r w:rsidR="008E1C19">
        <w:rPr>
          <w:rFonts w:ascii="Aptos" w:hAnsi="Aptos" w:cs="Times New Roman"/>
          <w:bCs/>
          <w:color w:val="000000" w:themeColor="text1"/>
        </w:rPr>
        <w:t xml:space="preserve"> </w:t>
      </w:r>
      <w:r w:rsidR="00950932" w:rsidRPr="009819E0">
        <w:rPr>
          <w:rFonts w:ascii="Aptos" w:hAnsi="Aptos" w:cs="Times New Roman"/>
          <w:bCs/>
          <w:color w:val="000000" w:themeColor="text1"/>
        </w:rPr>
        <w:t>Duomen</w:t>
      </w:r>
      <w:r w:rsidR="00567219" w:rsidRPr="009819E0">
        <w:rPr>
          <w:rFonts w:ascii="Aptos" w:hAnsi="Aptos" w:cs="Times New Roman"/>
          <w:bCs/>
          <w:color w:val="000000" w:themeColor="text1"/>
        </w:rPr>
        <w:t>ų</w:t>
      </w:r>
      <w:r w:rsidR="00950932" w:rsidRPr="009819E0">
        <w:rPr>
          <w:rFonts w:ascii="Aptos" w:hAnsi="Aptos" w:cs="Times New Roman"/>
          <w:bCs/>
          <w:color w:val="000000" w:themeColor="text1"/>
        </w:rPr>
        <w:t xml:space="preserve"> perdavimo tinklo paslaugas teikia </w:t>
      </w:r>
      <w:r w:rsidR="00567219" w:rsidRPr="009819E0">
        <w:rPr>
          <w:rFonts w:ascii="Aptos" w:hAnsi="Aptos" w:cs="Times New Roman"/>
          <w:color w:val="000000" w:themeColor="text1"/>
        </w:rPr>
        <w:t>Kertinis valstybės telekomunikacijų centras.</w:t>
      </w:r>
    </w:p>
    <w:p w14:paraId="435090DE" w14:textId="19D8EF04" w:rsidR="00217790" w:rsidRPr="00DD35A8" w:rsidRDefault="0096323D" w:rsidP="00340251">
      <w:pPr>
        <w:numPr>
          <w:ilvl w:val="2"/>
          <w:numId w:val="5"/>
        </w:numPr>
        <w:tabs>
          <w:tab w:val="left" w:pos="284"/>
        </w:tabs>
        <w:spacing w:after="0" w:line="240" w:lineRule="auto"/>
        <w:ind w:left="0" w:firstLine="0"/>
        <w:contextualSpacing/>
        <w:jc w:val="both"/>
        <w:rPr>
          <w:rFonts w:ascii="Aptos" w:hAnsi="Aptos" w:cs="Times New Roman"/>
          <w:bCs/>
          <w:color w:val="000000" w:themeColor="text1"/>
        </w:rPr>
      </w:pPr>
      <w:r w:rsidRPr="00DD35A8">
        <w:rPr>
          <w:rFonts w:ascii="Aptos" w:hAnsi="Aptos" w:cs="Times New Roman"/>
          <w:bCs/>
          <w:color w:val="000000" w:themeColor="text1"/>
        </w:rPr>
        <w:t>Perkančio</w:t>
      </w:r>
      <w:r w:rsidR="00377D77" w:rsidRPr="00DD35A8">
        <w:rPr>
          <w:rFonts w:ascii="Aptos" w:hAnsi="Aptos" w:cs="Times New Roman"/>
          <w:bCs/>
          <w:color w:val="000000" w:themeColor="text1"/>
        </w:rPr>
        <w:t>ji</w:t>
      </w:r>
      <w:r w:rsidRPr="00DD35A8">
        <w:rPr>
          <w:rFonts w:ascii="Aptos" w:hAnsi="Aptos" w:cs="Times New Roman"/>
          <w:bCs/>
          <w:color w:val="000000" w:themeColor="text1"/>
        </w:rPr>
        <w:t xml:space="preserve"> organizacij</w:t>
      </w:r>
      <w:r w:rsidR="00377D77" w:rsidRPr="00DD35A8">
        <w:rPr>
          <w:rFonts w:ascii="Aptos" w:hAnsi="Aptos" w:cs="Times New Roman"/>
          <w:bCs/>
          <w:color w:val="000000" w:themeColor="text1"/>
        </w:rPr>
        <w:t>a</w:t>
      </w:r>
      <w:r w:rsidRPr="00DD35A8">
        <w:rPr>
          <w:rFonts w:ascii="Aptos" w:hAnsi="Aptos" w:cs="Times New Roman"/>
          <w:bCs/>
          <w:color w:val="000000" w:themeColor="text1"/>
        </w:rPr>
        <w:t xml:space="preserve"> </w:t>
      </w:r>
      <w:r w:rsidR="0026749C" w:rsidRPr="00DD35A8">
        <w:rPr>
          <w:rFonts w:ascii="Aptos" w:hAnsi="Aptos" w:cs="Times New Roman"/>
          <w:bCs/>
          <w:color w:val="000000" w:themeColor="text1"/>
        </w:rPr>
        <w:t xml:space="preserve">turi </w:t>
      </w:r>
      <w:r w:rsidR="000821C7" w:rsidRPr="00DD35A8">
        <w:rPr>
          <w:rFonts w:ascii="Aptos" w:hAnsi="Aptos" w:cs="Times New Roman"/>
          <w:bCs/>
          <w:color w:val="000000" w:themeColor="text1"/>
        </w:rPr>
        <w:t xml:space="preserve">ir šiuo metu </w:t>
      </w:r>
      <w:r w:rsidRPr="00DD35A8">
        <w:rPr>
          <w:rFonts w:ascii="Aptos" w:hAnsi="Aptos" w:cs="Times New Roman"/>
          <w:bCs/>
          <w:color w:val="000000" w:themeColor="text1"/>
        </w:rPr>
        <w:t xml:space="preserve">naudoja šią </w:t>
      </w:r>
      <w:r w:rsidR="000821C7" w:rsidRPr="00DD35A8">
        <w:rPr>
          <w:rFonts w:ascii="Aptos" w:hAnsi="Aptos" w:cs="Times New Roman"/>
          <w:bCs/>
          <w:color w:val="000000" w:themeColor="text1"/>
        </w:rPr>
        <w:t xml:space="preserve">saugumo užtikrinimo </w:t>
      </w:r>
      <w:r w:rsidRPr="00DD35A8">
        <w:rPr>
          <w:rFonts w:ascii="Aptos" w:hAnsi="Aptos" w:cs="Times New Roman"/>
          <w:bCs/>
          <w:color w:val="000000" w:themeColor="text1"/>
        </w:rPr>
        <w:t>įrangą</w:t>
      </w:r>
      <w:r w:rsidR="00DA380A" w:rsidRPr="00DD35A8">
        <w:rPr>
          <w:rFonts w:ascii="Aptos" w:hAnsi="Aptos" w:cs="Times New Roman"/>
          <w:bCs/>
          <w:color w:val="000000" w:themeColor="text1"/>
        </w:rPr>
        <w:t xml:space="preserve">: </w:t>
      </w:r>
      <w:r w:rsidRPr="00DD35A8">
        <w:rPr>
          <w:rFonts w:ascii="Aptos" w:hAnsi="Aptos" w:cs="Times New Roman"/>
          <w:bCs/>
          <w:color w:val="000000" w:themeColor="text1"/>
        </w:rPr>
        <w:t>SIEM/</w:t>
      </w:r>
      <w:r w:rsidR="00DA380A" w:rsidRPr="00DD35A8">
        <w:rPr>
          <w:rFonts w:ascii="Aptos" w:hAnsi="Aptos" w:cs="Times New Roman"/>
          <w:bCs/>
          <w:color w:val="000000" w:themeColor="text1"/>
        </w:rPr>
        <w:t>I</w:t>
      </w:r>
      <w:r w:rsidR="00C20ACF" w:rsidRPr="00DD35A8">
        <w:rPr>
          <w:rFonts w:ascii="Aptos" w:hAnsi="Aptos" w:cs="Times New Roman"/>
          <w:bCs/>
          <w:color w:val="000000" w:themeColor="text1"/>
        </w:rPr>
        <w:t>BM Qradar (</w:t>
      </w:r>
      <w:r w:rsidR="003B6FC0" w:rsidRPr="00DD35A8">
        <w:rPr>
          <w:rFonts w:ascii="Aptos" w:eastAsia="Times New Roman" w:hAnsi="Aptos" w:cstheme="majorHAnsi"/>
          <w:color w:val="000000" w:themeColor="text1"/>
          <w:lang w:eastAsia="lt-LT"/>
        </w:rPr>
        <w:t>t</w:t>
      </w:r>
      <w:r w:rsidR="00384723" w:rsidRPr="00DD35A8">
        <w:rPr>
          <w:rFonts w:ascii="Aptos" w:eastAsia="Times New Roman" w:hAnsi="Aptos" w:cstheme="majorHAnsi"/>
          <w:color w:val="000000" w:themeColor="text1"/>
          <w:lang w:eastAsia="lt-LT"/>
        </w:rPr>
        <w:t>urima licencija apibrėžta</w:t>
      </w:r>
      <w:r w:rsidR="003B5AFA" w:rsidRPr="00DD35A8">
        <w:rPr>
          <w:rFonts w:ascii="Aptos" w:eastAsia="Times New Roman" w:hAnsi="Aptos" w:cstheme="majorHAnsi"/>
          <w:color w:val="000000" w:themeColor="text1"/>
          <w:lang w:eastAsia="lt-LT"/>
        </w:rPr>
        <w:t xml:space="preserve"> kaip </w:t>
      </w:r>
      <w:r w:rsidR="003B5AFA" w:rsidRPr="00DD35A8">
        <w:rPr>
          <w:rFonts w:ascii="Aptos" w:eastAsia="Calibri" w:hAnsi="Aptos" w:cs="Times New Roman"/>
          <w:color w:val="000000" w:themeColor="text1"/>
        </w:rPr>
        <w:t>Software Node</w:t>
      </w:r>
      <w:r w:rsidR="00384723" w:rsidRPr="00DD35A8">
        <w:rPr>
          <w:rFonts w:ascii="Aptos" w:eastAsia="Times New Roman" w:hAnsi="Aptos" w:cstheme="majorHAnsi"/>
          <w:color w:val="000000" w:themeColor="text1"/>
          <w:lang w:eastAsia="lt-LT"/>
        </w:rPr>
        <w:t xml:space="preserve"> tokioms įvykių ir srauto apimtims: 600 EventsPerSecond (EPS) ir 15</w:t>
      </w:r>
      <w:r w:rsidR="005F2BFE" w:rsidRPr="00DD35A8">
        <w:rPr>
          <w:rFonts w:ascii="Aptos" w:eastAsia="Times New Roman" w:hAnsi="Aptos" w:cstheme="majorHAnsi"/>
          <w:color w:val="000000" w:themeColor="text1"/>
          <w:lang w:eastAsia="lt-LT"/>
        </w:rPr>
        <w:t xml:space="preserve"> </w:t>
      </w:r>
      <w:r w:rsidR="00384723" w:rsidRPr="00DD35A8">
        <w:rPr>
          <w:rFonts w:ascii="Aptos" w:eastAsia="Times New Roman" w:hAnsi="Aptos" w:cstheme="majorHAnsi"/>
          <w:color w:val="000000" w:themeColor="text1"/>
          <w:lang w:eastAsia="lt-LT"/>
        </w:rPr>
        <w:t>000 FlowsPerMinute (F</w:t>
      </w:r>
      <w:r w:rsidR="00E50C78" w:rsidRPr="00DD35A8">
        <w:rPr>
          <w:rFonts w:ascii="Aptos" w:eastAsia="Times New Roman" w:hAnsi="Aptos" w:cstheme="majorHAnsi"/>
          <w:color w:val="000000" w:themeColor="text1"/>
          <w:lang w:eastAsia="lt-LT"/>
        </w:rPr>
        <w:t>PM</w:t>
      </w:r>
      <w:r w:rsidR="00384723" w:rsidRPr="00DD35A8">
        <w:rPr>
          <w:rFonts w:ascii="Aptos" w:eastAsia="Times New Roman" w:hAnsi="Aptos" w:cstheme="majorHAnsi"/>
          <w:color w:val="000000" w:themeColor="text1"/>
          <w:lang w:eastAsia="lt-LT"/>
        </w:rPr>
        <w:t>)</w:t>
      </w:r>
      <w:r w:rsidR="00F644AF" w:rsidRPr="00DD35A8">
        <w:rPr>
          <w:rFonts w:ascii="Aptos" w:eastAsia="Times New Roman" w:hAnsi="Aptos" w:cstheme="majorHAnsi"/>
          <w:color w:val="000000" w:themeColor="text1"/>
          <w:lang w:eastAsia="lt-LT"/>
        </w:rPr>
        <w:t>. G</w:t>
      </w:r>
      <w:r w:rsidR="00384723" w:rsidRPr="00DD35A8">
        <w:rPr>
          <w:rFonts w:ascii="Aptos" w:eastAsia="Times New Roman" w:hAnsi="Aptos" w:cstheme="majorHAnsi"/>
          <w:color w:val="000000" w:themeColor="text1"/>
          <w:lang w:eastAsia="lt-LT"/>
        </w:rPr>
        <w:t>amintojo palaikymas galioja iki 202</w:t>
      </w:r>
      <w:r w:rsidR="00F644AF" w:rsidRPr="00DD35A8">
        <w:rPr>
          <w:rFonts w:ascii="Aptos" w:eastAsia="Times New Roman" w:hAnsi="Aptos" w:cstheme="majorHAnsi"/>
          <w:color w:val="000000" w:themeColor="text1"/>
          <w:lang w:eastAsia="lt-LT"/>
        </w:rPr>
        <w:t>6</w:t>
      </w:r>
      <w:r w:rsidR="00384723" w:rsidRPr="00DD35A8">
        <w:rPr>
          <w:rFonts w:ascii="Aptos" w:eastAsia="Times New Roman" w:hAnsi="Aptos" w:cstheme="majorHAnsi"/>
          <w:color w:val="000000" w:themeColor="text1"/>
          <w:lang w:eastAsia="lt-LT"/>
        </w:rPr>
        <w:t>-12-31</w:t>
      </w:r>
      <w:r w:rsidR="00D912C0" w:rsidRPr="00DD35A8">
        <w:rPr>
          <w:rFonts w:ascii="Aptos" w:hAnsi="Aptos" w:cs="Times New Roman"/>
          <w:bCs/>
          <w:color w:val="000000" w:themeColor="text1"/>
        </w:rPr>
        <w:t>), Vulnarability Management Rapid</w:t>
      </w:r>
      <w:r w:rsidR="00036677" w:rsidRPr="00DD35A8">
        <w:rPr>
          <w:rFonts w:ascii="Aptos" w:hAnsi="Aptos" w:cs="Times New Roman"/>
          <w:bCs/>
          <w:color w:val="000000" w:themeColor="text1"/>
        </w:rPr>
        <w:t xml:space="preserve">7 Nexpose </w:t>
      </w:r>
      <w:r w:rsidR="00340624" w:rsidRPr="00DD35A8">
        <w:rPr>
          <w:rFonts w:ascii="Aptos" w:hAnsi="Aptos" w:cs="Times New Roman"/>
          <w:bCs/>
          <w:color w:val="000000" w:themeColor="text1"/>
        </w:rPr>
        <w:t>(</w:t>
      </w:r>
      <w:r w:rsidR="00077D8A" w:rsidRPr="00DD35A8">
        <w:rPr>
          <w:rFonts w:ascii="Aptos" w:hAnsi="Aptos" w:cs="Times New Roman"/>
          <w:color w:val="000000" w:themeColor="text1"/>
        </w:rPr>
        <w:t xml:space="preserve">Enterprise edition, </w:t>
      </w:r>
      <w:r w:rsidR="00077D8A" w:rsidRPr="00DD35A8">
        <w:rPr>
          <w:rStyle w:val="version"/>
          <w:rFonts w:ascii="Aptos" w:hAnsi="Aptos" w:cs="Times New Roman"/>
          <w:color w:val="000000" w:themeColor="text1"/>
        </w:rPr>
        <w:t>k</w:t>
      </w:r>
      <w:r w:rsidR="00077D8A" w:rsidRPr="00DD35A8">
        <w:rPr>
          <w:rFonts w:ascii="Aptos" w:hAnsi="Aptos" w:cs="Times New Roman"/>
          <w:color w:val="000000" w:themeColor="text1"/>
        </w:rPr>
        <w:t xml:space="preserve">iekis – 640 </w:t>
      </w:r>
      <w:r w:rsidR="00307B65" w:rsidRPr="00DD35A8">
        <w:rPr>
          <w:rFonts w:ascii="Aptos" w:hAnsi="Aptos" w:cs="Times New Roman"/>
          <w:color w:val="000000" w:themeColor="text1"/>
        </w:rPr>
        <w:t xml:space="preserve">IP adresų (angl. </w:t>
      </w:r>
      <w:r w:rsidR="00077D8A" w:rsidRPr="00DD35A8">
        <w:rPr>
          <w:rFonts w:ascii="Aptos" w:hAnsi="Aptos" w:cs="Times New Roman"/>
          <w:color w:val="000000" w:themeColor="text1"/>
        </w:rPr>
        <w:t>assets</w:t>
      </w:r>
      <w:r w:rsidR="00307B65" w:rsidRPr="00DD35A8">
        <w:rPr>
          <w:rFonts w:ascii="Aptos" w:hAnsi="Aptos" w:cs="Times New Roman"/>
          <w:color w:val="000000" w:themeColor="text1"/>
        </w:rPr>
        <w:t>)</w:t>
      </w:r>
      <w:r w:rsidR="00077D8A" w:rsidRPr="00DD35A8">
        <w:rPr>
          <w:rFonts w:ascii="Aptos" w:hAnsi="Aptos" w:cs="Times New Roman"/>
          <w:color w:val="000000" w:themeColor="text1"/>
        </w:rPr>
        <w:t>()</w:t>
      </w:r>
      <w:r w:rsidR="000F6625" w:rsidRPr="00DD35A8">
        <w:rPr>
          <w:rFonts w:ascii="Aptos" w:hAnsi="Aptos" w:cs="Times New Roman"/>
          <w:color w:val="000000" w:themeColor="text1"/>
        </w:rPr>
        <w:t xml:space="preserve">, </w:t>
      </w:r>
      <w:r w:rsidR="0003216D" w:rsidRPr="00DD35A8">
        <w:rPr>
          <w:rFonts w:ascii="Aptos" w:eastAsia="Times New Roman" w:hAnsi="Aptos" w:cstheme="majorHAnsi"/>
          <w:color w:val="000000" w:themeColor="text1"/>
          <w:lang w:eastAsia="lt-LT"/>
        </w:rPr>
        <w:t>g</w:t>
      </w:r>
      <w:r w:rsidR="00131DB8" w:rsidRPr="00DD35A8">
        <w:rPr>
          <w:rFonts w:ascii="Aptos" w:eastAsia="Times New Roman" w:hAnsi="Aptos" w:cstheme="majorHAnsi"/>
          <w:color w:val="000000" w:themeColor="text1"/>
          <w:lang w:eastAsia="lt-LT"/>
        </w:rPr>
        <w:t>amintojo palaikymas galioja iki 2027</w:t>
      </w:r>
      <w:r w:rsidR="0003216D" w:rsidRPr="00DD35A8">
        <w:rPr>
          <w:rFonts w:ascii="Aptos" w:eastAsia="Times New Roman" w:hAnsi="Aptos" w:cstheme="majorHAnsi"/>
          <w:color w:val="000000" w:themeColor="text1"/>
          <w:lang w:eastAsia="lt-LT"/>
        </w:rPr>
        <w:t>-03-27</w:t>
      </w:r>
      <w:r w:rsidR="00340624" w:rsidRPr="00DD35A8">
        <w:rPr>
          <w:rFonts w:ascii="Aptos" w:hAnsi="Aptos" w:cs="Times New Roman"/>
          <w:bCs/>
          <w:color w:val="000000" w:themeColor="text1"/>
        </w:rPr>
        <w:t>)</w:t>
      </w:r>
      <w:r w:rsidR="00036677" w:rsidRPr="00DD35A8">
        <w:rPr>
          <w:rFonts w:ascii="Aptos" w:hAnsi="Aptos" w:cs="Times New Roman"/>
          <w:bCs/>
          <w:color w:val="000000" w:themeColor="text1"/>
        </w:rPr>
        <w:t xml:space="preserve">; </w:t>
      </w:r>
      <w:r w:rsidR="003775F1" w:rsidRPr="00DD35A8">
        <w:rPr>
          <w:rFonts w:ascii="Aptos" w:hAnsi="Aptos" w:cs="Times New Roman"/>
          <w:color w:val="000000" w:themeColor="text1"/>
        </w:rPr>
        <w:t>Sophos Central Intercept X Advanced</w:t>
      </w:r>
      <w:r w:rsidR="00AB7A5D" w:rsidRPr="00DD35A8">
        <w:rPr>
          <w:rFonts w:ascii="Aptos" w:hAnsi="Aptos" w:cs="Times New Roman"/>
          <w:color w:val="000000" w:themeColor="text1"/>
        </w:rPr>
        <w:t xml:space="preserve">: </w:t>
      </w:r>
      <w:r w:rsidR="0003216D" w:rsidRPr="00DD35A8">
        <w:rPr>
          <w:rFonts w:ascii="Aptos" w:hAnsi="Aptos" w:cs="Times New Roman"/>
          <w:bCs/>
          <w:color w:val="000000" w:themeColor="text1"/>
        </w:rPr>
        <w:t>serveriams ir darbo vietoms</w:t>
      </w:r>
      <w:r w:rsidR="00340624" w:rsidRPr="00DD35A8">
        <w:rPr>
          <w:rFonts w:ascii="Aptos" w:hAnsi="Aptos" w:cs="Times New Roman"/>
          <w:bCs/>
          <w:color w:val="000000" w:themeColor="text1"/>
        </w:rPr>
        <w:t xml:space="preserve"> (</w:t>
      </w:r>
      <w:r w:rsidR="008A07F6" w:rsidRPr="00DD35A8">
        <w:rPr>
          <w:rFonts w:ascii="Aptos" w:hAnsi="Aptos" w:cs="Times New Roman"/>
          <w:bCs/>
          <w:color w:val="000000" w:themeColor="text1"/>
        </w:rPr>
        <w:t xml:space="preserve">palaikymas galioja </w:t>
      </w:r>
      <w:r w:rsidR="00145E91" w:rsidRPr="00DD35A8">
        <w:rPr>
          <w:rFonts w:ascii="Aptos" w:hAnsi="Aptos" w:cs="Times New Roman"/>
          <w:bCs/>
          <w:color w:val="000000" w:themeColor="text1"/>
        </w:rPr>
        <w:t>iki 2028</w:t>
      </w:r>
      <w:r w:rsidR="009A10CB" w:rsidRPr="00DD35A8">
        <w:rPr>
          <w:rFonts w:ascii="Aptos" w:hAnsi="Aptos" w:cs="Times New Roman"/>
          <w:bCs/>
          <w:color w:val="000000" w:themeColor="text1"/>
        </w:rPr>
        <w:t>-11-01</w:t>
      </w:r>
      <w:r w:rsidR="00340624" w:rsidRPr="00DD35A8">
        <w:rPr>
          <w:rFonts w:ascii="Aptos" w:hAnsi="Aptos" w:cs="Times New Roman"/>
          <w:bCs/>
          <w:color w:val="000000" w:themeColor="text1"/>
        </w:rPr>
        <w:t>)</w:t>
      </w:r>
      <w:r w:rsidR="00036677" w:rsidRPr="00DD35A8">
        <w:rPr>
          <w:rFonts w:ascii="Aptos" w:hAnsi="Aptos" w:cs="Times New Roman"/>
          <w:bCs/>
          <w:color w:val="000000" w:themeColor="text1"/>
        </w:rPr>
        <w:t xml:space="preserve">, </w:t>
      </w:r>
      <w:r w:rsidR="00336514" w:rsidRPr="00DD35A8">
        <w:rPr>
          <w:rFonts w:ascii="Aptos" w:hAnsi="Aptos" w:cs="Times New Roman"/>
          <w:bCs/>
          <w:color w:val="000000" w:themeColor="text1"/>
        </w:rPr>
        <w:t>Kodo analizės ir demaskavimo instrumentuotės paketą SecurityOnion</w:t>
      </w:r>
      <w:r w:rsidR="001D5052" w:rsidRPr="00DD35A8">
        <w:rPr>
          <w:rFonts w:ascii="Aptos" w:hAnsi="Aptos" w:cs="Times New Roman"/>
          <w:bCs/>
          <w:color w:val="000000" w:themeColor="text1"/>
        </w:rPr>
        <w:t xml:space="preserve"> (open source)</w:t>
      </w:r>
      <w:r w:rsidR="00EC7B58" w:rsidRPr="00DD35A8">
        <w:rPr>
          <w:rFonts w:ascii="Aptos" w:hAnsi="Aptos" w:cs="Times New Roman"/>
          <w:bCs/>
          <w:color w:val="000000" w:themeColor="text1"/>
        </w:rPr>
        <w:t>.</w:t>
      </w:r>
    </w:p>
    <w:p w14:paraId="3080D277" w14:textId="1A4991ED" w:rsidR="000650C2" w:rsidRPr="00DD35A8" w:rsidRDefault="00640E0C" w:rsidP="00B1004E">
      <w:pPr>
        <w:numPr>
          <w:ilvl w:val="2"/>
          <w:numId w:val="5"/>
        </w:numPr>
        <w:tabs>
          <w:tab w:val="left" w:pos="284"/>
          <w:tab w:val="left" w:pos="709"/>
        </w:tabs>
        <w:spacing w:after="0" w:line="240" w:lineRule="auto"/>
        <w:ind w:left="0" w:firstLine="0"/>
        <w:contextualSpacing/>
        <w:jc w:val="both"/>
        <w:rPr>
          <w:rFonts w:ascii="Aptos" w:hAnsi="Aptos" w:cs="Times New Roman"/>
          <w:bCs/>
          <w:color w:val="000000" w:themeColor="text1"/>
        </w:rPr>
      </w:pPr>
      <w:r w:rsidRPr="00DD35A8">
        <w:rPr>
          <w:rFonts w:ascii="Aptos" w:hAnsi="Aptos" w:cs="Times New Roman"/>
          <w:bCs/>
          <w:color w:val="000000" w:themeColor="text1"/>
        </w:rPr>
        <w:t xml:space="preserve">Visos </w:t>
      </w:r>
      <w:r w:rsidR="00F30209" w:rsidRPr="00DD35A8">
        <w:rPr>
          <w:rFonts w:ascii="Aptos" w:hAnsi="Aptos" w:cs="Times New Roman"/>
          <w:bCs/>
          <w:color w:val="000000" w:themeColor="text1"/>
        </w:rPr>
        <w:t xml:space="preserve">informacinių technologijų </w:t>
      </w:r>
      <w:r w:rsidR="00F35215" w:rsidRPr="00DD35A8">
        <w:rPr>
          <w:rFonts w:ascii="Aptos" w:hAnsi="Aptos" w:cs="Times New Roman"/>
          <w:bCs/>
          <w:color w:val="000000" w:themeColor="text1"/>
        </w:rPr>
        <w:t>sistemos, kompiuterinės dar</w:t>
      </w:r>
      <w:r w:rsidR="00D72F00" w:rsidRPr="00DD35A8">
        <w:rPr>
          <w:rFonts w:ascii="Aptos" w:hAnsi="Aptos" w:cs="Times New Roman"/>
          <w:bCs/>
          <w:color w:val="000000" w:themeColor="text1"/>
        </w:rPr>
        <w:t>bo</w:t>
      </w:r>
      <w:r w:rsidR="00F35215" w:rsidRPr="00DD35A8">
        <w:rPr>
          <w:rFonts w:ascii="Aptos" w:hAnsi="Aptos" w:cs="Times New Roman"/>
          <w:bCs/>
          <w:color w:val="000000" w:themeColor="text1"/>
        </w:rPr>
        <w:t xml:space="preserve"> vietos</w:t>
      </w:r>
      <w:r w:rsidR="00622462" w:rsidRPr="00DD35A8">
        <w:rPr>
          <w:rFonts w:ascii="Aptos" w:hAnsi="Aptos" w:cs="Times New Roman"/>
          <w:bCs/>
          <w:color w:val="000000" w:themeColor="text1"/>
        </w:rPr>
        <w:t>, serveriai</w:t>
      </w:r>
      <w:r w:rsidR="00F35215" w:rsidRPr="00DD35A8">
        <w:rPr>
          <w:rFonts w:ascii="Aptos" w:hAnsi="Aptos" w:cs="Times New Roman"/>
          <w:bCs/>
          <w:color w:val="000000" w:themeColor="text1"/>
        </w:rPr>
        <w:t xml:space="preserve"> valdom</w:t>
      </w:r>
      <w:r w:rsidR="00C65E59" w:rsidRPr="00DD35A8">
        <w:rPr>
          <w:rFonts w:ascii="Aptos" w:hAnsi="Aptos" w:cs="Times New Roman"/>
          <w:bCs/>
          <w:color w:val="000000" w:themeColor="text1"/>
        </w:rPr>
        <w:t>i</w:t>
      </w:r>
      <w:r w:rsidR="00F35215" w:rsidRPr="00DD35A8">
        <w:rPr>
          <w:rFonts w:ascii="Aptos" w:hAnsi="Aptos" w:cs="Times New Roman"/>
          <w:bCs/>
          <w:color w:val="000000" w:themeColor="text1"/>
        </w:rPr>
        <w:t xml:space="preserve"> centralizuotai</w:t>
      </w:r>
      <w:r w:rsidR="00A14B61" w:rsidRPr="00DD35A8">
        <w:rPr>
          <w:rFonts w:ascii="Aptos" w:hAnsi="Aptos" w:cs="Times New Roman"/>
          <w:bCs/>
          <w:color w:val="000000" w:themeColor="text1"/>
        </w:rPr>
        <w:t>.</w:t>
      </w:r>
      <w:r w:rsidR="005C2C3C" w:rsidRPr="00DD35A8">
        <w:rPr>
          <w:rFonts w:ascii="Aptos" w:hAnsi="Aptos" w:cs="Times New Roman"/>
          <w:bCs/>
          <w:color w:val="000000" w:themeColor="text1"/>
        </w:rPr>
        <w:t xml:space="preserve"> </w:t>
      </w:r>
    </w:p>
    <w:p w14:paraId="3B8F108E" w14:textId="4280FE9F" w:rsidR="004A66EC" w:rsidRPr="00DD35A8" w:rsidRDefault="004A66EC" w:rsidP="00C87144">
      <w:pPr>
        <w:numPr>
          <w:ilvl w:val="1"/>
          <w:numId w:val="5"/>
        </w:numPr>
        <w:tabs>
          <w:tab w:val="left" w:pos="284"/>
        </w:tabs>
        <w:spacing w:after="0" w:line="240" w:lineRule="auto"/>
        <w:ind w:left="0" w:firstLine="0"/>
        <w:contextualSpacing/>
        <w:jc w:val="both"/>
        <w:rPr>
          <w:rFonts w:ascii="Aptos" w:hAnsi="Aptos" w:cs="Times New Roman"/>
          <w:b/>
          <w:color w:val="000000" w:themeColor="text1"/>
        </w:rPr>
      </w:pPr>
      <w:r w:rsidRPr="00DD35A8">
        <w:rPr>
          <w:rFonts w:ascii="Aptos" w:hAnsi="Aptos" w:cstheme="majorHAnsi"/>
          <w:b/>
          <w:color w:val="000000" w:themeColor="text1"/>
        </w:rPr>
        <w:t>R</w:t>
      </w:r>
      <w:r w:rsidR="0057018A" w:rsidRPr="00DD35A8">
        <w:rPr>
          <w:rFonts w:ascii="Aptos" w:hAnsi="Aptos" w:cstheme="majorHAnsi"/>
          <w:b/>
          <w:color w:val="000000" w:themeColor="text1"/>
        </w:rPr>
        <w:t>eikalavimai paslaugoms</w:t>
      </w:r>
      <w:r w:rsidR="005F43C3" w:rsidRPr="00DD35A8">
        <w:rPr>
          <w:rFonts w:ascii="Aptos" w:hAnsi="Aptos" w:cstheme="majorHAnsi"/>
          <w:b/>
          <w:color w:val="000000" w:themeColor="text1"/>
        </w:rPr>
        <w:t>:</w:t>
      </w:r>
    </w:p>
    <w:p w14:paraId="7DE7066A" w14:textId="59BC1CFD" w:rsidR="006B3EF1" w:rsidRPr="00DD35A8" w:rsidRDefault="004A66EC" w:rsidP="006C1B83">
      <w:pPr>
        <w:pStyle w:val="Default"/>
        <w:jc w:val="both"/>
        <w:rPr>
          <w:rFonts w:ascii="Aptos" w:hAnsi="Aptos" w:cs="Times New Roman"/>
          <w:sz w:val="22"/>
          <w:szCs w:val="22"/>
        </w:rPr>
      </w:pPr>
      <w:r w:rsidRPr="00DD35A8">
        <w:rPr>
          <w:rFonts w:ascii="Aptos" w:hAnsi="Aptos" w:cstheme="majorHAnsi"/>
          <w:color w:val="000000" w:themeColor="text1"/>
          <w:sz w:val="22"/>
          <w:szCs w:val="22"/>
        </w:rPr>
        <w:t xml:space="preserve">Tiekėjas </w:t>
      </w:r>
      <w:r w:rsidR="002029BE" w:rsidRPr="00DD35A8">
        <w:rPr>
          <w:rFonts w:ascii="Aptos" w:hAnsi="Aptos" w:cstheme="majorHAnsi"/>
          <w:color w:val="000000" w:themeColor="text1"/>
          <w:sz w:val="22"/>
          <w:szCs w:val="22"/>
        </w:rPr>
        <w:t xml:space="preserve">turi </w:t>
      </w:r>
      <w:r w:rsidRPr="00DD35A8">
        <w:rPr>
          <w:rFonts w:ascii="Aptos" w:hAnsi="Aptos" w:cstheme="majorHAnsi"/>
          <w:color w:val="000000" w:themeColor="text1"/>
          <w:sz w:val="22"/>
          <w:szCs w:val="22"/>
        </w:rPr>
        <w:t>suteik</w:t>
      </w:r>
      <w:r w:rsidR="002029BE" w:rsidRPr="00DD35A8">
        <w:rPr>
          <w:rFonts w:ascii="Aptos" w:hAnsi="Aptos" w:cstheme="majorHAnsi"/>
          <w:color w:val="000000" w:themeColor="text1"/>
          <w:sz w:val="22"/>
          <w:szCs w:val="22"/>
        </w:rPr>
        <w:t>ti</w:t>
      </w:r>
      <w:r w:rsidRPr="00DD35A8">
        <w:rPr>
          <w:rFonts w:ascii="Aptos" w:hAnsi="Aptos" w:cstheme="majorHAnsi"/>
          <w:color w:val="000000" w:themeColor="text1"/>
          <w:sz w:val="22"/>
          <w:szCs w:val="22"/>
        </w:rPr>
        <w:t xml:space="preserve"> visą stebėjimui reikalingą programinę</w:t>
      </w:r>
      <w:r w:rsidR="006A6DA6" w:rsidRPr="00DD35A8">
        <w:rPr>
          <w:rFonts w:ascii="Aptos" w:hAnsi="Aptos" w:cstheme="majorHAnsi"/>
          <w:color w:val="000000" w:themeColor="text1"/>
          <w:sz w:val="22"/>
          <w:szCs w:val="22"/>
        </w:rPr>
        <w:t xml:space="preserve"> </w:t>
      </w:r>
      <w:r w:rsidRPr="00DD35A8">
        <w:rPr>
          <w:rFonts w:ascii="Aptos" w:hAnsi="Aptos" w:cstheme="majorHAnsi"/>
          <w:color w:val="000000" w:themeColor="text1"/>
          <w:sz w:val="22"/>
          <w:szCs w:val="22"/>
        </w:rPr>
        <w:t>įrangą</w:t>
      </w:r>
      <w:r w:rsidR="00FD6B99" w:rsidRPr="00DD35A8">
        <w:rPr>
          <w:rFonts w:ascii="Aptos" w:hAnsi="Aptos" w:cstheme="majorHAnsi"/>
          <w:color w:val="000000" w:themeColor="text1"/>
          <w:sz w:val="22"/>
          <w:szCs w:val="22"/>
        </w:rPr>
        <w:t xml:space="preserve"> </w:t>
      </w:r>
      <w:r w:rsidR="0095561D" w:rsidRPr="00DD35A8">
        <w:rPr>
          <w:rFonts w:ascii="Aptos" w:hAnsi="Aptos" w:cstheme="majorHAnsi"/>
          <w:color w:val="000000" w:themeColor="text1"/>
          <w:sz w:val="22"/>
          <w:szCs w:val="22"/>
        </w:rPr>
        <w:t>papildant</w:t>
      </w:r>
      <w:r w:rsidR="001A40E8" w:rsidRPr="00DD35A8">
        <w:rPr>
          <w:rFonts w:ascii="Aptos" w:hAnsi="Aptos" w:cstheme="majorHAnsi"/>
          <w:color w:val="000000" w:themeColor="text1"/>
          <w:sz w:val="22"/>
          <w:szCs w:val="22"/>
        </w:rPr>
        <w:t xml:space="preserve"> arba </w:t>
      </w:r>
      <w:r w:rsidR="00217723" w:rsidRPr="00DD35A8">
        <w:rPr>
          <w:rFonts w:ascii="Aptos" w:hAnsi="Aptos" w:cstheme="majorHAnsi"/>
          <w:color w:val="000000" w:themeColor="text1"/>
          <w:sz w:val="22"/>
          <w:szCs w:val="22"/>
        </w:rPr>
        <w:t>p</w:t>
      </w:r>
      <w:r w:rsidR="0047587A" w:rsidRPr="00DD35A8">
        <w:rPr>
          <w:rFonts w:ascii="Aptos" w:hAnsi="Aptos" w:cstheme="majorHAnsi"/>
          <w:color w:val="000000" w:themeColor="text1"/>
          <w:sz w:val="22"/>
          <w:szCs w:val="22"/>
        </w:rPr>
        <w:t xml:space="preserve">akeičiant </w:t>
      </w:r>
      <w:r w:rsidR="0095561D" w:rsidRPr="00DD35A8">
        <w:rPr>
          <w:rFonts w:ascii="Aptos" w:hAnsi="Aptos" w:cstheme="majorHAnsi"/>
          <w:color w:val="000000" w:themeColor="text1"/>
          <w:sz w:val="22"/>
          <w:szCs w:val="22"/>
        </w:rPr>
        <w:t xml:space="preserve"> Perkančiosios organizacijos </w:t>
      </w:r>
      <w:r w:rsidR="002D6770" w:rsidRPr="00DD35A8">
        <w:rPr>
          <w:rFonts w:ascii="Aptos" w:hAnsi="Aptos" w:cstheme="majorHAnsi"/>
          <w:color w:val="000000" w:themeColor="text1"/>
          <w:sz w:val="22"/>
          <w:szCs w:val="22"/>
        </w:rPr>
        <w:t xml:space="preserve">turimas </w:t>
      </w:r>
      <w:r w:rsidR="0095561D" w:rsidRPr="00DD35A8">
        <w:rPr>
          <w:rFonts w:ascii="Aptos" w:hAnsi="Aptos" w:cstheme="majorHAnsi"/>
          <w:color w:val="000000" w:themeColor="text1"/>
          <w:sz w:val="22"/>
          <w:szCs w:val="22"/>
        </w:rPr>
        <w:t>licenci</w:t>
      </w:r>
      <w:r w:rsidR="002E755E" w:rsidRPr="00DD35A8">
        <w:rPr>
          <w:rFonts w:ascii="Aptos" w:hAnsi="Aptos" w:cstheme="majorHAnsi"/>
          <w:color w:val="000000" w:themeColor="text1"/>
          <w:sz w:val="22"/>
          <w:szCs w:val="22"/>
        </w:rPr>
        <w:t xml:space="preserve">jas </w:t>
      </w:r>
      <w:r w:rsidR="00FD6B99" w:rsidRPr="00DD35A8">
        <w:rPr>
          <w:rFonts w:ascii="Aptos" w:hAnsi="Aptos" w:cstheme="majorHAnsi"/>
          <w:color w:val="000000" w:themeColor="text1"/>
          <w:sz w:val="22"/>
          <w:szCs w:val="22"/>
        </w:rPr>
        <w:t>ar / ir</w:t>
      </w:r>
      <w:r w:rsidR="002D6770" w:rsidRPr="00DD35A8">
        <w:rPr>
          <w:rFonts w:ascii="Aptos" w:hAnsi="Aptos" w:cstheme="majorHAnsi"/>
          <w:color w:val="000000" w:themeColor="text1"/>
          <w:sz w:val="22"/>
          <w:szCs w:val="22"/>
        </w:rPr>
        <w:t xml:space="preserve"> įrangą</w:t>
      </w:r>
      <w:r w:rsidRPr="00DD35A8">
        <w:rPr>
          <w:rFonts w:ascii="Aptos" w:hAnsi="Aptos" w:cstheme="majorHAnsi"/>
          <w:color w:val="000000" w:themeColor="text1"/>
          <w:sz w:val="22"/>
          <w:szCs w:val="22"/>
        </w:rPr>
        <w:t xml:space="preserve">. </w:t>
      </w:r>
      <w:r w:rsidR="001A40E8" w:rsidRPr="00DD35A8">
        <w:rPr>
          <w:rFonts w:ascii="Aptos" w:hAnsi="Aptos" w:cstheme="majorHAnsi"/>
          <w:color w:val="000000" w:themeColor="text1"/>
          <w:sz w:val="22"/>
          <w:szCs w:val="22"/>
        </w:rPr>
        <w:t>Siūloma</w:t>
      </w:r>
      <w:r w:rsidRPr="00DD35A8">
        <w:rPr>
          <w:rFonts w:ascii="Aptos" w:hAnsi="Aptos" w:cstheme="majorHAnsi"/>
          <w:color w:val="000000" w:themeColor="text1"/>
          <w:sz w:val="22"/>
          <w:szCs w:val="22"/>
        </w:rPr>
        <w:t xml:space="preserve"> įranga turi </w:t>
      </w:r>
      <w:r w:rsidR="008A4DA2" w:rsidRPr="00DD35A8">
        <w:rPr>
          <w:rFonts w:ascii="Aptos" w:hAnsi="Aptos" w:cstheme="majorHAnsi"/>
          <w:color w:val="000000" w:themeColor="text1"/>
          <w:sz w:val="22"/>
          <w:szCs w:val="22"/>
        </w:rPr>
        <w:t xml:space="preserve">leisti </w:t>
      </w:r>
      <w:r w:rsidRPr="00DD35A8">
        <w:rPr>
          <w:rFonts w:ascii="Aptos" w:hAnsi="Aptos" w:cstheme="majorHAnsi"/>
          <w:color w:val="000000" w:themeColor="text1"/>
          <w:sz w:val="22"/>
          <w:szCs w:val="22"/>
        </w:rPr>
        <w:t xml:space="preserve">apdoroti </w:t>
      </w:r>
      <w:r w:rsidR="00200345" w:rsidRPr="00DD35A8">
        <w:rPr>
          <w:rFonts w:ascii="Aptos" w:hAnsi="Aptos" w:cstheme="majorHAnsi"/>
          <w:color w:val="000000" w:themeColor="text1"/>
          <w:sz w:val="22"/>
          <w:szCs w:val="22"/>
        </w:rPr>
        <w:t>iki</w:t>
      </w:r>
      <w:r w:rsidR="007E3E6B" w:rsidRPr="00DD35A8">
        <w:rPr>
          <w:rFonts w:ascii="Aptos" w:hAnsi="Aptos" w:cstheme="majorHAnsi"/>
          <w:color w:val="000000" w:themeColor="text1"/>
          <w:sz w:val="22"/>
          <w:szCs w:val="22"/>
        </w:rPr>
        <w:t xml:space="preserve"> </w:t>
      </w:r>
      <w:r w:rsidR="00B4606A" w:rsidRPr="00DD35A8">
        <w:rPr>
          <w:rFonts w:ascii="Aptos" w:hAnsi="Aptos" w:cstheme="majorHAnsi"/>
          <w:color w:val="000000" w:themeColor="text1"/>
          <w:sz w:val="22"/>
          <w:szCs w:val="22"/>
        </w:rPr>
        <w:t>1</w:t>
      </w:r>
      <w:r w:rsidR="00200345" w:rsidRPr="00DD35A8">
        <w:rPr>
          <w:rFonts w:ascii="Aptos" w:hAnsi="Aptos" w:cstheme="majorHAnsi"/>
          <w:color w:val="000000" w:themeColor="text1"/>
          <w:sz w:val="22"/>
          <w:szCs w:val="22"/>
        </w:rPr>
        <w:t>0</w:t>
      </w:r>
      <w:r w:rsidR="00BB1EC1" w:rsidRPr="00DD35A8">
        <w:rPr>
          <w:rFonts w:ascii="Aptos" w:hAnsi="Aptos" w:cstheme="majorHAnsi"/>
          <w:color w:val="000000" w:themeColor="text1"/>
          <w:sz w:val="22"/>
          <w:szCs w:val="22"/>
        </w:rPr>
        <w:t> </w:t>
      </w:r>
      <w:r w:rsidRPr="00DD35A8">
        <w:rPr>
          <w:rFonts w:ascii="Aptos" w:hAnsi="Aptos" w:cstheme="majorHAnsi"/>
          <w:color w:val="000000" w:themeColor="text1"/>
          <w:sz w:val="22"/>
          <w:szCs w:val="22"/>
        </w:rPr>
        <w:t xml:space="preserve">000 EPS (Events per second) ir </w:t>
      </w:r>
      <w:r w:rsidR="00171A7B" w:rsidRPr="00DD35A8">
        <w:rPr>
          <w:rFonts w:ascii="Aptos" w:hAnsi="Aptos" w:cstheme="majorHAnsi"/>
          <w:color w:val="000000" w:themeColor="text1"/>
          <w:sz w:val="22"/>
          <w:szCs w:val="22"/>
        </w:rPr>
        <w:t>iki 1</w:t>
      </w:r>
      <w:r w:rsidRPr="00DD35A8">
        <w:rPr>
          <w:rFonts w:ascii="Aptos" w:hAnsi="Aptos" w:cstheme="majorHAnsi"/>
          <w:color w:val="000000" w:themeColor="text1"/>
          <w:sz w:val="22"/>
          <w:szCs w:val="22"/>
        </w:rPr>
        <w:t>50 000 FPM (Flows per min)</w:t>
      </w:r>
      <w:r w:rsidR="007935F0" w:rsidRPr="00DD35A8">
        <w:rPr>
          <w:rFonts w:ascii="Aptos" w:hAnsi="Aptos" w:cstheme="majorHAnsi"/>
          <w:color w:val="000000" w:themeColor="text1"/>
          <w:sz w:val="22"/>
          <w:szCs w:val="22"/>
        </w:rPr>
        <w:t xml:space="preserve"> ar pasiūlyti </w:t>
      </w:r>
      <w:r w:rsidR="003B527A" w:rsidRPr="00DD35A8">
        <w:rPr>
          <w:rFonts w:ascii="Aptos" w:hAnsi="Aptos" w:cstheme="majorHAnsi"/>
          <w:color w:val="000000" w:themeColor="text1"/>
          <w:sz w:val="22"/>
          <w:szCs w:val="22"/>
        </w:rPr>
        <w:t>lygiaver</w:t>
      </w:r>
      <w:r w:rsidR="003C311D">
        <w:rPr>
          <w:rFonts w:ascii="Aptos" w:hAnsi="Aptos" w:cstheme="majorHAnsi"/>
          <w:color w:val="000000" w:themeColor="text1"/>
          <w:sz w:val="22"/>
          <w:szCs w:val="22"/>
        </w:rPr>
        <w:t>čio našumo</w:t>
      </w:r>
      <w:r w:rsidR="002C1410" w:rsidRPr="00DD35A8">
        <w:rPr>
          <w:rFonts w:ascii="Aptos" w:hAnsi="Aptos" w:cstheme="majorHAnsi"/>
          <w:color w:val="000000" w:themeColor="text1"/>
          <w:sz w:val="22"/>
          <w:szCs w:val="22"/>
        </w:rPr>
        <w:t xml:space="preserve"> technologin</w:t>
      </w:r>
      <w:r w:rsidR="009C282E" w:rsidRPr="00DD35A8">
        <w:rPr>
          <w:rFonts w:ascii="Aptos" w:hAnsi="Aptos" w:cstheme="majorHAnsi"/>
          <w:color w:val="000000" w:themeColor="text1"/>
          <w:sz w:val="22"/>
          <w:szCs w:val="22"/>
        </w:rPr>
        <w:t>į</w:t>
      </w:r>
      <w:r w:rsidR="002C1410" w:rsidRPr="00DD35A8">
        <w:rPr>
          <w:rFonts w:ascii="Aptos" w:hAnsi="Aptos" w:cstheme="majorHAnsi"/>
          <w:color w:val="000000" w:themeColor="text1"/>
          <w:sz w:val="22"/>
          <w:szCs w:val="22"/>
        </w:rPr>
        <w:t xml:space="preserve"> sprendi</w:t>
      </w:r>
      <w:r w:rsidR="009C282E" w:rsidRPr="00DD35A8">
        <w:rPr>
          <w:rFonts w:ascii="Aptos" w:hAnsi="Aptos" w:cstheme="majorHAnsi"/>
          <w:color w:val="000000" w:themeColor="text1"/>
          <w:sz w:val="22"/>
          <w:szCs w:val="22"/>
        </w:rPr>
        <w:t>nį</w:t>
      </w:r>
      <w:r w:rsidR="000C7C69" w:rsidRPr="00DD35A8">
        <w:rPr>
          <w:rFonts w:ascii="Aptos" w:hAnsi="Aptos" w:cstheme="majorHAnsi"/>
          <w:color w:val="000000" w:themeColor="text1"/>
          <w:sz w:val="22"/>
          <w:szCs w:val="22"/>
        </w:rPr>
        <w:t>/įrangą</w:t>
      </w:r>
      <w:r w:rsidRPr="00DD35A8">
        <w:rPr>
          <w:rFonts w:ascii="Aptos" w:hAnsi="Aptos" w:cstheme="majorHAnsi"/>
          <w:color w:val="000000" w:themeColor="text1"/>
          <w:sz w:val="22"/>
          <w:szCs w:val="22"/>
        </w:rPr>
        <w:t xml:space="preserve">. Tiekėjo su paslauga suteikiama duomenų srauto analizės įranga turi </w:t>
      </w:r>
      <w:r w:rsidR="00CC4F44" w:rsidRPr="00DD35A8">
        <w:rPr>
          <w:rFonts w:ascii="Aptos" w:hAnsi="Aptos" w:cstheme="majorHAnsi"/>
          <w:color w:val="000000" w:themeColor="text1"/>
          <w:sz w:val="22"/>
          <w:szCs w:val="22"/>
        </w:rPr>
        <w:t xml:space="preserve">gebėti </w:t>
      </w:r>
      <w:r w:rsidRPr="00DD35A8">
        <w:rPr>
          <w:rFonts w:ascii="Aptos" w:hAnsi="Aptos" w:cstheme="majorHAnsi"/>
          <w:color w:val="000000" w:themeColor="text1"/>
          <w:sz w:val="22"/>
          <w:szCs w:val="22"/>
        </w:rPr>
        <w:t xml:space="preserve">apdoroti ne mažiau kaip </w:t>
      </w:r>
      <w:r w:rsidR="00A80A80" w:rsidRPr="00DD35A8">
        <w:rPr>
          <w:rFonts w:ascii="Aptos" w:hAnsi="Aptos" w:cstheme="majorHAnsi"/>
          <w:color w:val="000000" w:themeColor="text1"/>
          <w:sz w:val="22"/>
          <w:szCs w:val="22"/>
        </w:rPr>
        <w:t>1</w:t>
      </w:r>
      <w:r w:rsidR="008B0AB8" w:rsidRPr="00DD35A8">
        <w:rPr>
          <w:rFonts w:ascii="Aptos" w:hAnsi="Aptos" w:cstheme="majorHAnsi"/>
          <w:color w:val="000000" w:themeColor="text1"/>
          <w:sz w:val="22"/>
          <w:szCs w:val="22"/>
        </w:rPr>
        <w:t>2</w:t>
      </w:r>
      <w:r w:rsidRPr="00DD35A8">
        <w:rPr>
          <w:rFonts w:ascii="Aptos" w:hAnsi="Aptos" w:cstheme="majorHAnsi"/>
          <w:color w:val="000000" w:themeColor="text1"/>
          <w:sz w:val="22"/>
          <w:szCs w:val="22"/>
        </w:rPr>
        <w:t>00 aktyvių IP adresų</w:t>
      </w:r>
      <w:r w:rsidR="004A1FAB" w:rsidRPr="00DD35A8">
        <w:rPr>
          <w:rFonts w:ascii="Aptos" w:hAnsi="Aptos" w:cstheme="majorHAnsi"/>
          <w:color w:val="000000" w:themeColor="text1"/>
          <w:sz w:val="22"/>
          <w:szCs w:val="22"/>
        </w:rPr>
        <w:t xml:space="preserve">. Programinės įrangos agentų diegimą serveriuose ir darbo vietose, taip pat įrangos konfigūravimą žurnalinių įrašų siuntimui atlieka perkančioji organizacija pagal tiekėjo pateiktas </w:t>
      </w:r>
      <w:r w:rsidR="00147630" w:rsidRPr="00DD35A8">
        <w:rPr>
          <w:rFonts w:ascii="Aptos" w:hAnsi="Aptos" w:cstheme="majorHAnsi"/>
          <w:color w:val="000000" w:themeColor="text1"/>
          <w:sz w:val="22"/>
          <w:szCs w:val="22"/>
        </w:rPr>
        <w:t xml:space="preserve">detalias </w:t>
      </w:r>
      <w:r w:rsidR="004A1FAB" w:rsidRPr="00DD35A8">
        <w:rPr>
          <w:rFonts w:ascii="Aptos" w:hAnsi="Aptos" w:cstheme="majorHAnsi"/>
          <w:color w:val="000000" w:themeColor="text1"/>
          <w:sz w:val="22"/>
          <w:szCs w:val="22"/>
        </w:rPr>
        <w:t>instrukcijas</w:t>
      </w:r>
      <w:r w:rsidR="00B64109" w:rsidRPr="00DD35A8">
        <w:rPr>
          <w:rFonts w:ascii="Aptos" w:hAnsi="Aptos" w:cstheme="majorHAnsi"/>
          <w:color w:val="000000" w:themeColor="text1"/>
          <w:sz w:val="22"/>
          <w:szCs w:val="22"/>
        </w:rPr>
        <w:t xml:space="preserve"> ar pateiktus </w:t>
      </w:r>
      <w:r w:rsidR="00640377" w:rsidRPr="00DD35A8">
        <w:rPr>
          <w:rFonts w:ascii="Aptos" w:hAnsi="Aptos" w:cstheme="majorHAnsi"/>
          <w:color w:val="000000" w:themeColor="text1"/>
          <w:sz w:val="22"/>
          <w:szCs w:val="22"/>
        </w:rPr>
        <w:t>„script‘us“</w:t>
      </w:r>
      <w:r w:rsidR="00147630" w:rsidRPr="00DD35A8">
        <w:rPr>
          <w:rFonts w:ascii="Aptos" w:hAnsi="Aptos" w:cstheme="majorHAnsi"/>
          <w:color w:val="000000" w:themeColor="text1"/>
          <w:sz w:val="22"/>
          <w:szCs w:val="22"/>
        </w:rPr>
        <w:t xml:space="preserve">, prieš tai Tiekėjui atlikus </w:t>
      </w:r>
      <w:r w:rsidR="00747D7E" w:rsidRPr="00DD35A8">
        <w:rPr>
          <w:rFonts w:ascii="Aptos" w:hAnsi="Aptos" w:cstheme="majorHAnsi"/>
          <w:color w:val="000000" w:themeColor="text1"/>
          <w:sz w:val="22"/>
          <w:szCs w:val="22"/>
        </w:rPr>
        <w:t>bandomuosius diegimus testinėje įrangoje.</w:t>
      </w:r>
      <w:r w:rsidR="004A1FAB" w:rsidRPr="00DD35A8">
        <w:rPr>
          <w:rFonts w:ascii="Aptos" w:hAnsi="Aptos" w:cstheme="majorHAnsi"/>
          <w:color w:val="000000" w:themeColor="text1"/>
          <w:sz w:val="22"/>
          <w:szCs w:val="22"/>
        </w:rPr>
        <w:t xml:space="preserve"> Jei programinė įranga keičiama, ji</w:t>
      </w:r>
      <w:r w:rsidR="00D7785C" w:rsidRPr="00DD35A8">
        <w:rPr>
          <w:rFonts w:ascii="Aptos" w:hAnsi="Aptos" w:cstheme="majorHAnsi"/>
          <w:color w:val="000000" w:themeColor="text1"/>
          <w:sz w:val="22"/>
          <w:szCs w:val="22"/>
        </w:rPr>
        <w:t>, šalims (Perkančiąjai organizacijai ir Tiekėjui) susitarus,</w:t>
      </w:r>
      <w:r w:rsidR="004A1FAB" w:rsidRPr="00DD35A8">
        <w:rPr>
          <w:rFonts w:ascii="Aptos" w:hAnsi="Aptos" w:cstheme="majorHAnsi"/>
          <w:color w:val="000000" w:themeColor="text1"/>
          <w:sz w:val="22"/>
          <w:szCs w:val="22"/>
        </w:rPr>
        <w:t xml:space="preserve"> gali būti </w:t>
      </w:r>
      <w:r w:rsidR="00D7785C" w:rsidRPr="00DD35A8">
        <w:rPr>
          <w:rFonts w:ascii="Aptos" w:hAnsi="Aptos" w:cstheme="majorHAnsi"/>
          <w:color w:val="000000" w:themeColor="text1"/>
          <w:sz w:val="22"/>
          <w:szCs w:val="22"/>
        </w:rPr>
        <w:t>įdiegta</w:t>
      </w:r>
      <w:r w:rsidR="004A1FAB" w:rsidRPr="00DD35A8">
        <w:rPr>
          <w:rFonts w:ascii="Aptos" w:hAnsi="Aptos" w:cstheme="majorHAnsi"/>
          <w:color w:val="000000" w:themeColor="text1"/>
          <w:sz w:val="22"/>
          <w:szCs w:val="22"/>
        </w:rPr>
        <w:t xml:space="preserve"> </w:t>
      </w:r>
      <w:r w:rsidR="002414B6" w:rsidRPr="00DD35A8">
        <w:rPr>
          <w:rFonts w:ascii="Aptos" w:hAnsi="Aptos" w:cstheme="majorHAnsi"/>
          <w:color w:val="000000" w:themeColor="text1"/>
          <w:sz w:val="22"/>
          <w:szCs w:val="22"/>
        </w:rPr>
        <w:t>P</w:t>
      </w:r>
      <w:r w:rsidR="004A1FAB" w:rsidRPr="00DD35A8">
        <w:rPr>
          <w:rFonts w:ascii="Aptos" w:hAnsi="Aptos" w:cstheme="majorHAnsi"/>
          <w:color w:val="000000" w:themeColor="text1"/>
          <w:sz w:val="22"/>
          <w:szCs w:val="22"/>
        </w:rPr>
        <w:t xml:space="preserve">erkančiosios organizacijos virtualizacijos infrastruktūroje, </w:t>
      </w:r>
      <w:r w:rsidR="002414B6" w:rsidRPr="00DD35A8">
        <w:rPr>
          <w:rFonts w:ascii="Aptos" w:hAnsi="Aptos" w:cstheme="majorHAnsi"/>
          <w:color w:val="000000" w:themeColor="text1"/>
          <w:sz w:val="22"/>
          <w:szCs w:val="22"/>
        </w:rPr>
        <w:t>T</w:t>
      </w:r>
      <w:r w:rsidR="004A1FAB" w:rsidRPr="00DD35A8">
        <w:rPr>
          <w:rFonts w:ascii="Aptos" w:hAnsi="Aptos" w:cstheme="majorHAnsi"/>
          <w:color w:val="000000" w:themeColor="text1"/>
          <w:sz w:val="22"/>
          <w:szCs w:val="22"/>
        </w:rPr>
        <w:t>iekėjo duomenų centre arba viešosios debesijos (Public Cloud) duomenų centre E</w:t>
      </w:r>
      <w:r w:rsidR="00747D7E" w:rsidRPr="00DD35A8">
        <w:rPr>
          <w:rFonts w:ascii="Aptos" w:hAnsi="Aptos" w:cstheme="majorHAnsi"/>
          <w:color w:val="000000" w:themeColor="text1"/>
          <w:sz w:val="22"/>
          <w:szCs w:val="22"/>
        </w:rPr>
        <w:t>S(EU)</w:t>
      </w:r>
      <w:r w:rsidR="004A1FAB" w:rsidRPr="00DD35A8">
        <w:rPr>
          <w:rFonts w:ascii="Aptos" w:hAnsi="Aptos" w:cstheme="majorHAnsi"/>
          <w:color w:val="000000" w:themeColor="text1"/>
          <w:sz w:val="22"/>
          <w:szCs w:val="22"/>
        </w:rPr>
        <w:t xml:space="preserve"> šalių ribose</w:t>
      </w:r>
      <w:r w:rsidR="006A74D8" w:rsidRPr="00DD35A8">
        <w:rPr>
          <w:rFonts w:ascii="Aptos" w:hAnsi="Aptos" w:cstheme="majorHAnsi"/>
          <w:color w:val="000000" w:themeColor="text1"/>
          <w:sz w:val="22"/>
          <w:szCs w:val="22"/>
        </w:rPr>
        <w:t xml:space="preserve">. </w:t>
      </w:r>
      <w:r w:rsidR="006A74D8" w:rsidRPr="00DD35A8">
        <w:rPr>
          <w:rFonts w:ascii="Aptos" w:hAnsi="Aptos" w:cs="Times New Roman"/>
          <w:sz w:val="22"/>
          <w:szCs w:val="22"/>
        </w:rPr>
        <w:t>Perkančioji organizacija suteiks galimybę prie paslaugoms naudojamos stebėjimo įrangos prisijungti naudojant IPSEC ar kitą lygiavertę</w:t>
      </w:r>
      <w:r w:rsidR="006C4C70" w:rsidRPr="00DD35A8">
        <w:rPr>
          <w:rFonts w:ascii="Aptos" w:hAnsi="Aptos" w:cs="Times New Roman"/>
          <w:sz w:val="22"/>
          <w:szCs w:val="22"/>
        </w:rPr>
        <w:t xml:space="preserve"> technologiją.</w:t>
      </w:r>
    </w:p>
    <w:p w14:paraId="76679D5F" w14:textId="6A4E4D1E" w:rsidR="004A66EC" w:rsidRPr="00DD35A8" w:rsidRDefault="004A66EC" w:rsidP="00B66158">
      <w:pPr>
        <w:pStyle w:val="ListParagraph"/>
        <w:numPr>
          <w:ilvl w:val="2"/>
          <w:numId w:val="5"/>
        </w:numPr>
        <w:spacing w:after="0" w:line="240" w:lineRule="auto"/>
        <w:ind w:left="0" w:firstLine="0"/>
        <w:jc w:val="both"/>
        <w:rPr>
          <w:rFonts w:ascii="Aptos" w:hAnsi="Aptos" w:cstheme="majorHAnsi"/>
          <w:color w:val="000000" w:themeColor="text1"/>
        </w:rPr>
      </w:pPr>
      <w:r w:rsidRPr="00DD35A8">
        <w:rPr>
          <w:rFonts w:ascii="Aptos" w:hAnsi="Aptos" w:cstheme="majorHAnsi"/>
          <w:color w:val="000000" w:themeColor="text1"/>
        </w:rPr>
        <w:t>Visa programinė įranga</w:t>
      </w:r>
      <w:r w:rsidR="000B177C" w:rsidRPr="00DD35A8">
        <w:rPr>
          <w:rFonts w:ascii="Aptos" w:hAnsi="Aptos" w:cstheme="majorHAnsi"/>
          <w:color w:val="000000" w:themeColor="text1"/>
        </w:rPr>
        <w:t xml:space="preserve"> (įskaitant ir serverių operacines sistemas ar</w:t>
      </w:r>
      <w:r w:rsidR="00EF1FF5" w:rsidRPr="00DD35A8">
        <w:rPr>
          <w:rFonts w:ascii="Aptos" w:hAnsi="Aptos" w:cstheme="majorHAnsi"/>
          <w:color w:val="000000" w:themeColor="text1"/>
        </w:rPr>
        <w:t xml:space="preserve"> /ir visas</w:t>
      </w:r>
      <w:r w:rsidR="000B177C" w:rsidRPr="00DD35A8">
        <w:rPr>
          <w:rFonts w:ascii="Aptos" w:hAnsi="Aptos" w:cstheme="majorHAnsi"/>
          <w:color w:val="000000" w:themeColor="text1"/>
        </w:rPr>
        <w:t xml:space="preserve"> būtinas licencijas)</w:t>
      </w:r>
      <w:r w:rsidR="00466329" w:rsidRPr="00DD35A8">
        <w:rPr>
          <w:rFonts w:ascii="Aptos" w:hAnsi="Aptos" w:cstheme="majorHAnsi"/>
          <w:color w:val="000000" w:themeColor="text1"/>
        </w:rPr>
        <w:t xml:space="preserve"> būtina Paslaugų teikimui</w:t>
      </w:r>
      <w:r w:rsidRPr="00DD35A8">
        <w:rPr>
          <w:rFonts w:ascii="Aptos" w:hAnsi="Aptos" w:cstheme="majorHAnsi"/>
          <w:color w:val="000000" w:themeColor="text1"/>
        </w:rPr>
        <w:t xml:space="preserve"> turi būti pateikta Tiekėjo</w:t>
      </w:r>
      <w:r w:rsidR="005F01C1" w:rsidRPr="00DD35A8">
        <w:rPr>
          <w:rFonts w:ascii="Aptos" w:hAnsi="Aptos" w:cstheme="majorHAnsi"/>
          <w:color w:val="000000" w:themeColor="text1"/>
        </w:rPr>
        <w:t xml:space="preserve"> ir turi būti įskaičiuota į pasiūlymo kainą. </w:t>
      </w:r>
      <w:r w:rsidR="00AB3A31" w:rsidRPr="00DD35A8">
        <w:rPr>
          <w:rFonts w:ascii="Aptos" w:hAnsi="Aptos" w:cstheme="majorHAnsi"/>
          <w:color w:val="000000" w:themeColor="text1"/>
        </w:rPr>
        <w:t xml:space="preserve">Tiekėjas gali naudoti esamus perkančiosios organizacijos įrankius, juos </w:t>
      </w:r>
      <w:r w:rsidR="003F6F77" w:rsidRPr="00DD35A8">
        <w:rPr>
          <w:rFonts w:ascii="Aptos" w:hAnsi="Aptos" w:cstheme="majorHAnsi"/>
          <w:color w:val="000000" w:themeColor="text1"/>
        </w:rPr>
        <w:t>(ar jų licencijas) išplėsti/papildyti</w:t>
      </w:r>
      <w:r w:rsidR="00AB3A31" w:rsidRPr="00DD35A8">
        <w:rPr>
          <w:rFonts w:ascii="Aptos" w:hAnsi="Aptos" w:cstheme="majorHAnsi"/>
          <w:color w:val="000000" w:themeColor="text1"/>
        </w:rPr>
        <w:t xml:space="preserve"> arba pasiūlyti savo sprendimą, kuris užtikrintų žemiau išvardintų reikalavimų įgyvendinimą</w:t>
      </w:r>
      <w:r w:rsidR="00646DE2" w:rsidRPr="00DD35A8">
        <w:rPr>
          <w:rFonts w:ascii="Aptos" w:hAnsi="Aptos" w:cstheme="majorHAnsi"/>
          <w:color w:val="000000" w:themeColor="text1"/>
        </w:rPr>
        <w:t>, pa</w:t>
      </w:r>
      <w:r w:rsidR="0069687F" w:rsidRPr="00DD35A8">
        <w:rPr>
          <w:rFonts w:ascii="Aptos" w:hAnsi="Aptos" w:cstheme="majorHAnsi"/>
          <w:color w:val="000000" w:themeColor="text1"/>
        </w:rPr>
        <w:t>keičiant Perkančiosios organizacijos turimą sprendimą</w:t>
      </w:r>
      <w:r w:rsidR="0041451A" w:rsidRPr="00DD35A8">
        <w:rPr>
          <w:rFonts w:ascii="Aptos" w:hAnsi="Aptos" w:cstheme="majorHAnsi"/>
          <w:color w:val="000000" w:themeColor="text1"/>
        </w:rPr>
        <w:t>/įrankius</w:t>
      </w:r>
      <w:r w:rsidR="0069687F" w:rsidRPr="00DD35A8">
        <w:rPr>
          <w:rFonts w:ascii="Aptos" w:hAnsi="Aptos" w:cstheme="majorHAnsi"/>
          <w:color w:val="000000" w:themeColor="text1"/>
        </w:rPr>
        <w:t>.</w:t>
      </w:r>
      <w:r w:rsidR="00AB3A31" w:rsidRPr="00DD35A8">
        <w:rPr>
          <w:rFonts w:ascii="Aptos" w:hAnsi="Aptos" w:cstheme="majorHAnsi"/>
          <w:color w:val="000000" w:themeColor="text1"/>
        </w:rPr>
        <w:t xml:space="preserve"> Jei </w:t>
      </w:r>
      <w:r w:rsidR="003F6F77" w:rsidRPr="00DD35A8">
        <w:rPr>
          <w:rFonts w:ascii="Aptos" w:hAnsi="Aptos" w:cstheme="majorHAnsi"/>
          <w:color w:val="000000" w:themeColor="text1"/>
        </w:rPr>
        <w:t>T</w:t>
      </w:r>
      <w:r w:rsidR="00AB3A31" w:rsidRPr="00DD35A8">
        <w:rPr>
          <w:rFonts w:ascii="Aptos" w:hAnsi="Aptos" w:cstheme="majorHAnsi"/>
          <w:color w:val="000000" w:themeColor="text1"/>
        </w:rPr>
        <w:t xml:space="preserve">iekėjas naudos </w:t>
      </w:r>
      <w:r w:rsidR="000F7E55" w:rsidRPr="00DD35A8">
        <w:rPr>
          <w:rFonts w:ascii="Aptos" w:hAnsi="Aptos" w:cstheme="majorHAnsi"/>
          <w:color w:val="000000" w:themeColor="text1"/>
        </w:rPr>
        <w:t xml:space="preserve">Perkančiosios organizacijos </w:t>
      </w:r>
      <w:r w:rsidR="0041451A" w:rsidRPr="00DD35A8">
        <w:rPr>
          <w:rFonts w:ascii="Aptos" w:hAnsi="Aptos" w:cstheme="majorHAnsi"/>
          <w:color w:val="000000" w:themeColor="text1"/>
        </w:rPr>
        <w:t>turimus</w:t>
      </w:r>
      <w:r w:rsidR="0089555D" w:rsidRPr="00DD35A8">
        <w:rPr>
          <w:rFonts w:ascii="Aptos" w:hAnsi="Aptos" w:cstheme="majorHAnsi"/>
          <w:color w:val="000000" w:themeColor="text1"/>
        </w:rPr>
        <w:t xml:space="preserve"> sprendinius</w:t>
      </w:r>
      <w:r w:rsidR="00AB3A31" w:rsidRPr="00DD35A8">
        <w:rPr>
          <w:rFonts w:ascii="Aptos" w:hAnsi="Aptos" w:cstheme="majorHAnsi"/>
          <w:color w:val="000000" w:themeColor="text1"/>
        </w:rPr>
        <w:t>,</w:t>
      </w:r>
      <w:r w:rsidR="0041451A" w:rsidRPr="00DD35A8">
        <w:rPr>
          <w:rFonts w:ascii="Aptos" w:hAnsi="Aptos" w:cstheme="majorHAnsi"/>
          <w:color w:val="000000" w:themeColor="text1"/>
        </w:rPr>
        <w:t xml:space="preserve"> </w:t>
      </w:r>
      <w:r w:rsidR="00AB3A31" w:rsidRPr="00DD35A8">
        <w:rPr>
          <w:rFonts w:ascii="Aptos" w:hAnsi="Aptos" w:cstheme="majorHAnsi"/>
          <w:color w:val="000000" w:themeColor="text1"/>
        </w:rPr>
        <w:t>į pasiūlymą turi būti įtraukta šių įrankių licencijų pratęsimo</w:t>
      </w:r>
      <w:r w:rsidR="003F6F77" w:rsidRPr="00DD35A8">
        <w:rPr>
          <w:rFonts w:ascii="Aptos" w:hAnsi="Aptos" w:cstheme="majorHAnsi"/>
          <w:color w:val="000000" w:themeColor="text1"/>
        </w:rPr>
        <w:t xml:space="preserve"> ir papildymo</w:t>
      </w:r>
      <w:r w:rsidR="00AB3A31" w:rsidRPr="00DD35A8">
        <w:rPr>
          <w:rFonts w:ascii="Aptos" w:hAnsi="Aptos" w:cstheme="majorHAnsi"/>
          <w:color w:val="000000" w:themeColor="text1"/>
        </w:rPr>
        <w:t xml:space="preserve"> visam </w:t>
      </w:r>
      <w:r w:rsidR="00E96E63" w:rsidRPr="00DD35A8">
        <w:rPr>
          <w:rFonts w:ascii="Aptos" w:hAnsi="Aptos" w:cstheme="majorHAnsi"/>
          <w:color w:val="000000" w:themeColor="text1"/>
        </w:rPr>
        <w:t>P</w:t>
      </w:r>
      <w:r w:rsidR="00AB3A31" w:rsidRPr="00DD35A8">
        <w:rPr>
          <w:rFonts w:ascii="Aptos" w:hAnsi="Aptos" w:cstheme="majorHAnsi"/>
          <w:color w:val="000000" w:themeColor="text1"/>
        </w:rPr>
        <w:t>aslaugos teikimo sutarties laikotarpiui, kaina. Jei tiekėjas naudos savo įrankius, į pasiūlymą turi būti įskaičiuota šių įrankių licencijų kaina visam sutarties laikotarpiui.</w:t>
      </w:r>
    </w:p>
    <w:p w14:paraId="06889AE3" w14:textId="58F171BB" w:rsidR="001F77F6" w:rsidRPr="00DD35A8" w:rsidRDefault="00CC6621" w:rsidP="00265061">
      <w:pPr>
        <w:pStyle w:val="ListParagraph"/>
        <w:numPr>
          <w:ilvl w:val="2"/>
          <w:numId w:val="5"/>
        </w:numPr>
        <w:spacing w:after="0" w:line="240" w:lineRule="auto"/>
        <w:ind w:left="0" w:firstLine="0"/>
        <w:jc w:val="both"/>
        <w:rPr>
          <w:rFonts w:ascii="Aptos" w:hAnsi="Aptos" w:cstheme="majorHAnsi"/>
          <w:color w:val="000000" w:themeColor="text1"/>
        </w:rPr>
      </w:pPr>
      <w:r w:rsidRPr="00DD35A8">
        <w:rPr>
          <w:rFonts w:ascii="Aptos" w:hAnsi="Aptos" w:cs="Times New Roman"/>
        </w:rPr>
        <w:t>Tiekėjas efektyvaus kibernetinių grėsmių informacijos vertinimo ir apdorojimo tikslais, prival</w:t>
      </w:r>
      <w:r w:rsidR="00265061" w:rsidRPr="00DD35A8">
        <w:rPr>
          <w:rFonts w:ascii="Aptos" w:hAnsi="Aptos" w:cs="Times New Roman"/>
        </w:rPr>
        <w:t xml:space="preserve">o </w:t>
      </w:r>
      <w:r w:rsidR="00814CCC" w:rsidRPr="00DD35A8">
        <w:rPr>
          <w:rFonts w:ascii="Aptos" w:hAnsi="Aptos" w:cs="Times New Roman"/>
        </w:rPr>
        <w:t>t</w:t>
      </w:r>
      <w:r w:rsidR="001F77F6" w:rsidRPr="00DD35A8">
        <w:rPr>
          <w:rFonts w:ascii="Aptos" w:hAnsi="Aptos" w:cs="Times New Roman"/>
        </w:rPr>
        <w:t xml:space="preserve">urėti prieigą prie </w:t>
      </w:r>
      <w:r w:rsidR="001E36C0" w:rsidRPr="00DD35A8">
        <w:rPr>
          <w:rFonts w:ascii="Aptos" w:eastAsia="Aptos" w:hAnsi="Aptos" w:cs="Times New Roman"/>
        </w:rPr>
        <w:t>Nacionalinio kibernetinio saugumo centr</w:t>
      </w:r>
      <w:r w:rsidR="00463B78" w:rsidRPr="00DD35A8">
        <w:rPr>
          <w:rFonts w:ascii="Aptos" w:eastAsia="Aptos" w:hAnsi="Aptos" w:cs="Times New Roman"/>
        </w:rPr>
        <w:t>o</w:t>
      </w:r>
      <w:r w:rsidR="001E36C0" w:rsidRPr="00DD35A8">
        <w:rPr>
          <w:rFonts w:ascii="Aptos" w:eastAsia="Aptos" w:hAnsi="Aptos" w:cs="Times New Roman"/>
        </w:rPr>
        <w:t xml:space="preserve"> prie KAM (NKSC)</w:t>
      </w:r>
      <w:r w:rsidR="00814CCC" w:rsidRPr="00DD35A8">
        <w:rPr>
          <w:rFonts w:ascii="Aptos" w:hAnsi="Aptos" w:cs="Times New Roman"/>
        </w:rPr>
        <w:t xml:space="preserve"> </w:t>
      </w:r>
      <w:r w:rsidR="001F77F6" w:rsidRPr="00DD35A8">
        <w:rPr>
          <w:rFonts w:ascii="Aptos" w:hAnsi="Aptos" w:cs="Times New Roman"/>
        </w:rPr>
        <w:t>MISP platformos</w:t>
      </w:r>
      <w:r w:rsidR="00D5068D" w:rsidRPr="00DD35A8">
        <w:rPr>
          <w:rFonts w:ascii="Aptos" w:hAnsi="Aptos" w:cs="Times New Roman"/>
        </w:rPr>
        <w:t xml:space="preserve">, kurią privalo naudoti kaip </w:t>
      </w:r>
      <w:r w:rsidR="00463B78" w:rsidRPr="00DD35A8">
        <w:rPr>
          <w:rFonts w:ascii="Aptos" w:hAnsi="Aptos" w:cs="Times New Roman"/>
        </w:rPr>
        <w:t xml:space="preserve">pagrindinį </w:t>
      </w:r>
      <w:r w:rsidR="00D5068D" w:rsidRPr="00DD35A8">
        <w:rPr>
          <w:rFonts w:ascii="Aptos" w:hAnsi="Aptos" w:cs="Times New Roman"/>
        </w:rPr>
        <w:t xml:space="preserve">informacijos šaltinį </w:t>
      </w:r>
      <w:r w:rsidR="008324DC">
        <w:rPr>
          <w:rFonts w:ascii="Aptos" w:hAnsi="Aptos" w:cs="Times New Roman"/>
        </w:rPr>
        <w:t xml:space="preserve">(bet ne vienintelį) </w:t>
      </w:r>
      <w:r w:rsidR="00D5068D" w:rsidRPr="00DD35A8">
        <w:rPr>
          <w:rFonts w:ascii="Aptos" w:hAnsi="Aptos" w:cs="Times New Roman"/>
        </w:rPr>
        <w:t xml:space="preserve">vertinant grėsmes </w:t>
      </w:r>
      <w:r w:rsidR="00FD798F">
        <w:rPr>
          <w:rFonts w:ascii="Aptos" w:hAnsi="Aptos" w:cs="Times New Roman"/>
        </w:rPr>
        <w:t>Perkanči</w:t>
      </w:r>
      <w:r w:rsidR="00F13BD7">
        <w:rPr>
          <w:rFonts w:ascii="Aptos" w:hAnsi="Aptos" w:cs="Times New Roman"/>
        </w:rPr>
        <w:t>a</w:t>
      </w:r>
      <w:r w:rsidR="00FD798F">
        <w:rPr>
          <w:rFonts w:ascii="Aptos" w:hAnsi="Aptos" w:cs="Times New Roman"/>
        </w:rPr>
        <w:t xml:space="preserve">jai organizacijai </w:t>
      </w:r>
      <w:r w:rsidR="00FC39A7">
        <w:rPr>
          <w:rFonts w:ascii="Aptos" w:hAnsi="Aptos" w:cs="Times New Roman"/>
        </w:rPr>
        <w:t xml:space="preserve">kaip esminiam </w:t>
      </w:r>
      <w:r w:rsidR="00D5068D" w:rsidRPr="00DD35A8">
        <w:rPr>
          <w:rFonts w:ascii="Aptos" w:hAnsi="Aptos" w:cs="Times New Roman"/>
        </w:rPr>
        <w:t>kibernetinio saugumo subjekt</w:t>
      </w:r>
      <w:r w:rsidR="00FC39A7">
        <w:rPr>
          <w:rFonts w:ascii="Aptos" w:hAnsi="Aptos" w:cs="Times New Roman"/>
        </w:rPr>
        <w:t>ui</w:t>
      </w:r>
      <w:r w:rsidR="001F77F6" w:rsidRPr="00DD35A8">
        <w:rPr>
          <w:rFonts w:ascii="Aptos" w:hAnsi="Aptos" w:cs="Times New Roman"/>
        </w:rPr>
        <w:t xml:space="preserve">. </w:t>
      </w:r>
    </w:p>
    <w:p w14:paraId="3A47B16D" w14:textId="35A06682" w:rsidR="005F50C2" w:rsidRPr="00925D01" w:rsidRDefault="004A66EC" w:rsidP="00340251">
      <w:pPr>
        <w:pStyle w:val="ListParagraph"/>
        <w:numPr>
          <w:ilvl w:val="1"/>
          <w:numId w:val="5"/>
        </w:numPr>
        <w:spacing w:after="0" w:line="240" w:lineRule="auto"/>
        <w:ind w:left="0" w:firstLine="0"/>
        <w:jc w:val="both"/>
        <w:rPr>
          <w:rFonts w:ascii="Aptos" w:hAnsi="Aptos" w:cstheme="majorHAnsi"/>
          <w:b/>
          <w:color w:val="000000" w:themeColor="text1"/>
        </w:rPr>
      </w:pPr>
      <w:r w:rsidRPr="00925D01">
        <w:rPr>
          <w:rFonts w:ascii="Aptos" w:hAnsi="Aptos" w:cstheme="majorHAnsi"/>
          <w:b/>
          <w:color w:val="000000" w:themeColor="text1"/>
        </w:rPr>
        <w:t>Paslaug</w:t>
      </w:r>
      <w:r w:rsidR="00721FB8" w:rsidRPr="00925D01">
        <w:rPr>
          <w:rFonts w:ascii="Aptos" w:hAnsi="Aptos" w:cstheme="majorHAnsi"/>
          <w:b/>
          <w:color w:val="000000" w:themeColor="text1"/>
        </w:rPr>
        <w:t>os</w:t>
      </w:r>
      <w:r w:rsidRPr="00925D01">
        <w:rPr>
          <w:rFonts w:ascii="Aptos" w:hAnsi="Aptos" w:cstheme="majorHAnsi"/>
          <w:b/>
          <w:color w:val="000000" w:themeColor="text1"/>
        </w:rPr>
        <w:t xml:space="preserve"> </w:t>
      </w:r>
      <w:r w:rsidR="00BC447C" w:rsidRPr="00925D01">
        <w:rPr>
          <w:rFonts w:ascii="Aptos" w:hAnsi="Aptos" w:cstheme="majorHAnsi"/>
          <w:b/>
          <w:color w:val="000000" w:themeColor="text1"/>
        </w:rPr>
        <w:t>turinys</w:t>
      </w:r>
      <w:r w:rsidR="005F50C2" w:rsidRPr="00925D01">
        <w:rPr>
          <w:rFonts w:ascii="Aptos" w:hAnsi="Aptos" w:cstheme="majorHAnsi"/>
          <w:b/>
          <w:color w:val="000000" w:themeColor="text1"/>
        </w:rPr>
        <w:t>:</w:t>
      </w:r>
    </w:p>
    <w:p w14:paraId="14844F6B" w14:textId="4162C027" w:rsidR="00044C1A" w:rsidRPr="009819E0" w:rsidRDefault="000A1F85" w:rsidP="00A641A6">
      <w:pPr>
        <w:pStyle w:val="ListParagraph"/>
        <w:numPr>
          <w:ilvl w:val="2"/>
          <w:numId w:val="5"/>
        </w:numPr>
        <w:spacing w:after="0" w:line="240" w:lineRule="auto"/>
        <w:ind w:left="0" w:firstLine="0"/>
        <w:jc w:val="both"/>
        <w:rPr>
          <w:rFonts w:ascii="Aptos" w:hAnsi="Aptos" w:cstheme="majorHAnsi"/>
          <w:b/>
          <w:bCs/>
          <w:color w:val="000000" w:themeColor="text1"/>
        </w:rPr>
      </w:pPr>
      <w:r w:rsidRPr="009819E0">
        <w:rPr>
          <w:rFonts w:ascii="Aptos" w:hAnsi="Aptos" w:cstheme="majorHAnsi"/>
          <w:b/>
          <w:bCs/>
          <w:color w:val="000000" w:themeColor="text1"/>
        </w:rPr>
        <w:t>Žurnalinių įrašų analiz</w:t>
      </w:r>
      <w:r w:rsidR="00E474E1" w:rsidRPr="009819E0">
        <w:rPr>
          <w:rFonts w:ascii="Aptos" w:hAnsi="Aptos" w:cstheme="majorHAnsi"/>
          <w:b/>
          <w:bCs/>
          <w:color w:val="000000" w:themeColor="text1"/>
        </w:rPr>
        <w:t>ė apima:</w:t>
      </w:r>
    </w:p>
    <w:p w14:paraId="440E45A4" w14:textId="0A3F4DFA" w:rsidR="004A66EC" w:rsidRPr="009819E0" w:rsidRDefault="00B86E70" w:rsidP="000E11C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N</w:t>
      </w:r>
      <w:r w:rsidR="004A66EC" w:rsidRPr="009819E0">
        <w:rPr>
          <w:rFonts w:ascii="Aptos" w:hAnsi="Aptos" w:cstheme="majorHAnsi"/>
          <w:color w:val="000000" w:themeColor="text1"/>
        </w:rPr>
        <w:t>uolatinį žurnalinių įrašų (angl. logs) surinkimą ir koreliavimą bei pranešimų apie kibernetini</w:t>
      </w:r>
      <w:r w:rsidR="00A54CB6" w:rsidRPr="009819E0">
        <w:rPr>
          <w:rFonts w:ascii="Aptos" w:hAnsi="Aptos" w:cstheme="majorHAnsi"/>
          <w:color w:val="000000" w:themeColor="text1"/>
        </w:rPr>
        <w:t>o</w:t>
      </w:r>
      <w:r w:rsidR="004A66EC" w:rsidRPr="009819E0">
        <w:rPr>
          <w:rFonts w:ascii="Aptos" w:hAnsi="Aptos" w:cstheme="majorHAnsi"/>
          <w:color w:val="000000" w:themeColor="text1"/>
        </w:rPr>
        <w:t xml:space="preserve"> saugumo grėsmes ir incidentus teikimą iš </w:t>
      </w:r>
      <w:r w:rsidR="00E874D7" w:rsidRPr="009819E0">
        <w:rPr>
          <w:rFonts w:ascii="Aptos" w:hAnsi="Aptos" w:cstheme="majorHAnsi"/>
          <w:color w:val="000000" w:themeColor="text1"/>
        </w:rPr>
        <w:t>TIS</w:t>
      </w:r>
      <w:r w:rsidR="004A66EC" w:rsidRPr="009819E0">
        <w:rPr>
          <w:rFonts w:ascii="Aptos" w:hAnsi="Aptos" w:cstheme="majorHAnsi"/>
          <w:color w:val="000000" w:themeColor="text1"/>
        </w:rPr>
        <w:t xml:space="preserve"> šaltinių (angl. log source</w:t>
      </w:r>
      <w:r w:rsidR="004D6627" w:rsidRPr="009819E0">
        <w:rPr>
          <w:rFonts w:ascii="Aptos" w:hAnsi="Aptos" w:cstheme="majorHAnsi"/>
          <w:color w:val="000000" w:themeColor="text1"/>
        </w:rPr>
        <w:t>)</w:t>
      </w:r>
      <w:r w:rsidR="006D22CB" w:rsidRPr="009819E0">
        <w:rPr>
          <w:rFonts w:ascii="Aptos" w:hAnsi="Aptos" w:cstheme="majorHAnsi"/>
          <w:color w:val="000000" w:themeColor="text1"/>
        </w:rPr>
        <w:t>:</w:t>
      </w:r>
      <w:r w:rsidR="004A66EC" w:rsidRPr="009819E0">
        <w:rPr>
          <w:rFonts w:ascii="Aptos" w:hAnsi="Aptos" w:cstheme="majorHAnsi"/>
          <w:color w:val="000000" w:themeColor="text1"/>
        </w:rPr>
        <w:t xml:space="preserve"> </w:t>
      </w:r>
      <w:r w:rsidR="006D22CB" w:rsidRPr="009819E0">
        <w:rPr>
          <w:rFonts w:ascii="Aptos" w:hAnsi="Aptos" w:cstheme="majorHAnsi"/>
          <w:color w:val="000000" w:themeColor="text1"/>
        </w:rPr>
        <w:t>t</w:t>
      </w:r>
      <w:r w:rsidR="004A66EC" w:rsidRPr="009819E0">
        <w:rPr>
          <w:rFonts w:ascii="Aptos" w:hAnsi="Aptos" w:cstheme="majorHAnsi"/>
          <w:color w:val="000000" w:themeColor="text1"/>
        </w:rPr>
        <w:t>inklo perimetro įrenginių (</w:t>
      </w:r>
      <w:r w:rsidR="00C515B5" w:rsidRPr="009819E0">
        <w:rPr>
          <w:rFonts w:ascii="Aptos" w:hAnsi="Aptos" w:cstheme="majorHAnsi"/>
          <w:color w:val="000000" w:themeColor="text1"/>
        </w:rPr>
        <w:t>tinklo įr</w:t>
      </w:r>
      <w:r w:rsidR="008E5B8F" w:rsidRPr="009819E0">
        <w:rPr>
          <w:rFonts w:ascii="Aptos" w:hAnsi="Aptos" w:cstheme="majorHAnsi"/>
          <w:color w:val="000000" w:themeColor="text1"/>
        </w:rPr>
        <w:t>anga</w:t>
      </w:r>
      <w:r w:rsidR="004F3BCF" w:rsidRPr="009819E0">
        <w:rPr>
          <w:rFonts w:ascii="Aptos" w:hAnsi="Aptos" w:cstheme="majorHAnsi"/>
          <w:color w:val="000000" w:themeColor="text1"/>
        </w:rPr>
        <w:t xml:space="preserve">, </w:t>
      </w:r>
      <w:r w:rsidR="004A66EC" w:rsidRPr="009819E0">
        <w:rPr>
          <w:rFonts w:ascii="Aptos" w:hAnsi="Aptos" w:cstheme="majorHAnsi"/>
          <w:color w:val="000000" w:themeColor="text1"/>
        </w:rPr>
        <w:t>ugniasien</w:t>
      </w:r>
      <w:r w:rsidR="00F73B99" w:rsidRPr="009819E0">
        <w:rPr>
          <w:rFonts w:ascii="Aptos" w:hAnsi="Aptos" w:cstheme="majorHAnsi"/>
          <w:color w:val="000000" w:themeColor="text1"/>
        </w:rPr>
        <w:t>ės</w:t>
      </w:r>
      <w:r w:rsidR="004A66EC" w:rsidRPr="009819E0">
        <w:rPr>
          <w:rFonts w:ascii="Aptos" w:hAnsi="Aptos" w:cstheme="majorHAnsi"/>
          <w:color w:val="000000" w:themeColor="text1"/>
        </w:rPr>
        <w:t xml:space="preserve">, maršrutizatoriai, WAF, IDS, IPS, load balancer, </w:t>
      </w:r>
      <w:r w:rsidR="00F73B99" w:rsidRPr="009819E0">
        <w:rPr>
          <w:rFonts w:ascii="Aptos" w:hAnsi="Aptos" w:cstheme="majorHAnsi"/>
          <w:color w:val="000000" w:themeColor="text1"/>
        </w:rPr>
        <w:t>el. pašto apsauga</w:t>
      </w:r>
      <w:r w:rsidR="004A66EC" w:rsidRPr="009819E0">
        <w:rPr>
          <w:rFonts w:ascii="Aptos" w:hAnsi="Aptos" w:cstheme="majorHAnsi"/>
          <w:color w:val="000000" w:themeColor="text1"/>
        </w:rPr>
        <w:t>, VPN ir kt.)</w:t>
      </w:r>
      <w:r w:rsidR="00825CD0" w:rsidRPr="009819E0">
        <w:rPr>
          <w:rFonts w:ascii="Aptos" w:hAnsi="Aptos" w:cstheme="majorHAnsi"/>
          <w:color w:val="000000" w:themeColor="text1"/>
        </w:rPr>
        <w:t xml:space="preserve">, </w:t>
      </w:r>
      <w:r w:rsidR="004A66EC" w:rsidRPr="009819E0">
        <w:rPr>
          <w:rFonts w:ascii="Aptos" w:hAnsi="Aptos" w:cstheme="majorHAnsi"/>
          <w:color w:val="000000" w:themeColor="text1"/>
        </w:rPr>
        <w:t>tarnybinių stočių (su Microsoft arba Linux programine įranga)</w:t>
      </w:r>
      <w:r w:rsidR="00825CD0" w:rsidRPr="009819E0">
        <w:rPr>
          <w:rFonts w:ascii="Aptos" w:hAnsi="Aptos" w:cstheme="majorHAnsi"/>
          <w:color w:val="000000" w:themeColor="text1"/>
        </w:rPr>
        <w:t>,</w:t>
      </w:r>
      <w:r w:rsidR="004A66EC" w:rsidRPr="009819E0">
        <w:rPr>
          <w:rFonts w:ascii="Aptos" w:hAnsi="Aptos" w:cstheme="majorHAnsi"/>
          <w:color w:val="000000" w:themeColor="text1"/>
        </w:rPr>
        <w:t xml:space="preserve"> </w:t>
      </w:r>
      <w:r w:rsidR="0086561D" w:rsidRPr="009819E0">
        <w:rPr>
          <w:rFonts w:ascii="Aptos" w:hAnsi="Aptos" w:cstheme="majorHAnsi"/>
          <w:color w:val="000000" w:themeColor="text1"/>
        </w:rPr>
        <w:t xml:space="preserve">virtualizavimo ir konteinerizavimo </w:t>
      </w:r>
      <w:r w:rsidR="00DF7763" w:rsidRPr="009819E0">
        <w:rPr>
          <w:rFonts w:ascii="Aptos" w:hAnsi="Aptos" w:cstheme="majorHAnsi"/>
          <w:color w:val="000000" w:themeColor="text1"/>
        </w:rPr>
        <w:t>(Kubernetes)</w:t>
      </w:r>
      <w:r w:rsidR="000F0E37" w:rsidRPr="009819E0">
        <w:rPr>
          <w:rFonts w:ascii="Aptos" w:hAnsi="Aptos" w:cstheme="majorHAnsi"/>
          <w:color w:val="000000" w:themeColor="text1"/>
        </w:rPr>
        <w:t xml:space="preserve"> </w:t>
      </w:r>
      <w:r w:rsidR="0086561D" w:rsidRPr="009819E0">
        <w:rPr>
          <w:rFonts w:ascii="Aptos" w:hAnsi="Aptos" w:cstheme="majorHAnsi"/>
          <w:color w:val="000000" w:themeColor="text1"/>
        </w:rPr>
        <w:t>serverių</w:t>
      </w:r>
      <w:r w:rsidR="00EC30DB" w:rsidRPr="009819E0">
        <w:rPr>
          <w:rFonts w:ascii="Aptos" w:hAnsi="Aptos" w:cstheme="majorHAnsi"/>
          <w:color w:val="000000" w:themeColor="text1"/>
        </w:rPr>
        <w:t xml:space="preserve">, duomenų </w:t>
      </w:r>
      <w:r w:rsidR="001A5AB9" w:rsidRPr="009819E0">
        <w:rPr>
          <w:rFonts w:ascii="Aptos" w:hAnsi="Aptos" w:cstheme="majorHAnsi"/>
          <w:color w:val="000000" w:themeColor="text1"/>
        </w:rPr>
        <w:t>saugyklų</w:t>
      </w:r>
      <w:r w:rsidR="00586089" w:rsidRPr="009819E0">
        <w:rPr>
          <w:rFonts w:ascii="Aptos" w:hAnsi="Aptos" w:cstheme="majorHAnsi"/>
          <w:color w:val="000000" w:themeColor="text1"/>
        </w:rPr>
        <w:t xml:space="preserve">, kopijavimo bei atstatymo įrangos, </w:t>
      </w:r>
      <w:r w:rsidR="004A66EC" w:rsidRPr="009819E0">
        <w:rPr>
          <w:rFonts w:ascii="Aptos" w:hAnsi="Aptos" w:cstheme="majorHAnsi"/>
          <w:color w:val="000000" w:themeColor="text1"/>
        </w:rPr>
        <w:t>taikomųjų informacinių sistemų</w:t>
      </w:r>
      <w:r w:rsidR="000F2E15" w:rsidRPr="009819E0">
        <w:rPr>
          <w:rFonts w:ascii="Aptos" w:hAnsi="Aptos" w:cstheme="majorHAnsi"/>
          <w:color w:val="000000" w:themeColor="text1"/>
        </w:rPr>
        <w:t xml:space="preserve">, </w:t>
      </w:r>
      <w:r w:rsidR="004F3BCF" w:rsidRPr="009819E0">
        <w:rPr>
          <w:rFonts w:ascii="Aptos" w:hAnsi="Aptos" w:cstheme="majorHAnsi"/>
          <w:color w:val="000000" w:themeColor="text1"/>
        </w:rPr>
        <w:t>debesijos paslaugų tarnybų</w:t>
      </w:r>
      <w:r w:rsidR="00D24B8F" w:rsidRPr="009819E0">
        <w:rPr>
          <w:rFonts w:ascii="Aptos" w:hAnsi="Aptos" w:cstheme="majorHAnsi"/>
          <w:color w:val="000000" w:themeColor="text1"/>
        </w:rPr>
        <w:t xml:space="preserve">, </w:t>
      </w:r>
      <w:r w:rsidR="004A66EC" w:rsidRPr="009819E0">
        <w:rPr>
          <w:rFonts w:ascii="Aptos" w:hAnsi="Aptos" w:cstheme="majorHAnsi"/>
          <w:color w:val="000000" w:themeColor="text1"/>
        </w:rPr>
        <w:t>kompiuterinių darbo vietų</w:t>
      </w:r>
      <w:r w:rsidR="000F2E15" w:rsidRPr="009819E0">
        <w:rPr>
          <w:rFonts w:ascii="Aptos" w:hAnsi="Aptos" w:cstheme="majorHAnsi"/>
          <w:color w:val="000000" w:themeColor="text1"/>
        </w:rPr>
        <w:t>,</w:t>
      </w:r>
      <w:r w:rsidR="004A66EC" w:rsidRPr="009819E0">
        <w:rPr>
          <w:rFonts w:ascii="Aptos" w:hAnsi="Aptos" w:cstheme="majorHAnsi"/>
          <w:color w:val="000000" w:themeColor="text1"/>
        </w:rPr>
        <w:t xml:space="preserve"> saugos užtikrinimo įrangos (antivirusinė, naudotojų stebėjimo programinės įrangos, dokumentų/aplankų stebėjimo programinės įrangos</w:t>
      </w:r>
      <w:r w:rsidR="008632CA" w:rsidRPr="009819E0">
        <w:rPr>
          <w:rFonts w:ascii="Aptos" w:hAnsi="Aptos" w:cstheme="majorHAnsi"/>
          <w:color w:val="000000" w:themeColor="text1"/>
        </w:rPr>
        <w:t xml:space="preserve"> ir pan.</w:t>
      </w:r>
      <w:r w:rsidR="00FA1347" w:rsidRPr="009819E0">
        <w:rPr>
          <w:rFonts w:ascii="Aptos" w:hAnsi="Aptos" w:cstheme="majorHAnsi"/>
          <w:color w:val="000000" w:themeColor="text1"/>
        </w:rPr>
        <w:t>)</w:t>
      </w:r>
      <w:r w:rsidR="00D12A65" w:rsidRPr="009819E0">
        <w:rPr>
          <w:rFonts w:ascii="Aptos" w:hAnsi="Aptos" w:cstheme="majorHAnsi"/>
          <w:color w:val="000000" w:themeColor="text1"/>
        </w:rPr>
        <w:t xml:space="preserve"> ir k</w:t>
      </w:r>
      <w:r w:rsidR="008632CA" w:rsidRPr="009819E0">
        <w:rPr>
          <w:rFonts w:ascii="Aptos" w:hAnsi="Aptos" w:cstheme="majorHAnsi"/>
          <w:color w:val="000000" w:themeColor="text1"/>
        </w:rPr>
        <w:t>it</w:t>
      </w:r>
      <w:r w:rsidR="00DA763C" w:rsidRPr="009819E0">
        <w:rPr>
          <w:rFonts w:ascii="Aptos" w:hAnsi="Aptos" w:cstheme="majorHAnsi"/>
          <w:color w:val="000000" w:themeColor="text1"/>
        </w:rPr>
        <w:t>ų</w:t>
      </w:r>
      <w:r w:rsidR="00FA1347" w:rsidRPr="009819E0">
        <w:rPr>
          <w:rFonts w:ascii="Aptos" w:hAnsi="Aptos" w:cstheme="majorHAnsi"/>
          <w:color w:val="000000" w:themeColor="text1"/>
        </w:rPr>
        <w:t xml:space="preserve"> diegimo metu nustat</w:t>
      </w:r>
      <w:r w:rsidR="001E5933" w:rsidRPr="009819E0">
        <w:rPr>
          <w:rFonts w:ascii="Aptos" w:hAnsi="Aptos" w:cstheme="majorHAnsi"/>
          <w:color w:val="000000" w:themeColor="text1"/>
        </w:rPr>
        <w:t>y</w:t>
      </w:r>
      <w:r w:rsidR="00FA1347" w:rsidRPr="009819E0">
        <w:rPr>
          <w:rFonts w:ascii="Aptos" w:hAnsi="Aptos" w:cstheme="majorHAnsi"/>
          <w:color w:val="000000" w:themeColor="text1"/>
        </w:rPr>
        <w:t>tų k</w:t>
      </w:r>
      <w:r w:rsidR="008632CA" w:rsidRPr="009819E0">
        <w:rPr>
          <w:rFonts w:ascii="Aptos" w:hAnsi="Aptos" w:cstheme="majorHAnsi"/>
          <w:color w:val="000000" w:themeColor="text1"/>
        </w:rPr>
        <w:t>r</w:t>
      </w:r>
      <w:r w:rsidR="00FA1347" w:rsidRPr="009819E0">
        <w:rPr>
          <w:rFonts w:ascii="Aptos" w:hAnsi="Aptos" w:cstheme="majorHAnsi"/>
          <w:color w:val="000000" w:themeColor="text1"/>
        </w:rPr>
        <w:t xml:space="preserve">itinių </w:t>
      </w:r>
      <w:r w:rsidR="00C515B5" w:rsidRPr="009819E0">
        <w:rPr>
          <w:rFonts w:ascii="Aptos" w:hAnsi="Aptos" w:cstheme="majorHAnsi"/>
          <w:color w:val="000000" w:themeColor="text1"/>
        </w:rPr>
        <w:t>TIS šaltinių;</w:t>
      </w:r>
    </w:p>
    <w:p w14:paraId="72927799" w14:textId="111153E8" w:rsidR="004A66EC" w:rsidRPr="009819E0"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Žurnalinių įrašų surinkim</w:t>
      </w:r>
      <w:r w:rsidR="00B86E70" w:rsidRPr="009819E0">
        <w:rPr>
          <w:rFonts w:ascii="Aptos" w:hAnsi="Aptos" w:cstheme="majorHAnsi"/>
          <w:color w:val="000000" w:themeColor="text1"/>
        </w:rPr>
        <w:t>ą</w:t>
      </w:r>
      <w:r w:rsidR="00C11121">
        <w:rPr>
          <w:rFonts w:ascii="Aptos" w:hAnsi="Aptos" w:cstheme="majorHAnsi"/>
          <w:color w:val="000000" w:themeColor="text1"/>
        </w:rPr>
        <w:t>,</w:t>
      </w:r>
      <w:r w:rsidRPr="009819E0">
        <w:rPr>
          <w:rFonts w:ascii="Aptos" w:hAnsi="Aptos" w:cstheme="majorHAnsi"/>
          <w:color w:val="000000" w:themeColor="text1"/>
        </w:rPr>
        <w:t xml:space="preserve"> naudojant universalius protokolus ir agentus;</w:t>
      </w:r>
    </w:p>
    <w:p w14:paraId="78030C4F" w14:textId="5EC61B23" w:rsidR="004A66EC" w:rsidRPr="009819E0"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Struktūrizuotų ir nestruktūrizuotų žurnalinių įrašų normalizavim</w:t>
      </w:r>
      <w:r w:rsidR="00951492" w:rsidRPr="009819E0">
        <w:rPr>
          <w:rFonts w:ascii="Aptos" w:hAnsi="Aptos" w:cstheme="majorHAnsi"/>
          <w:color w:val="000000" w:themeColor="text1"/>
        </w:rPr>
        <w:t>ą</w:t>
      </w:r>
      <w:r w:rsidRPr="009819E0">
        <w:rPr>
          <w:rFonts w:ascii="Aptos" w:hAnsi="Aptos" w:cstheme="majorHAnsi"/>
          <w:color w:val="000000" w:themeColor="text1"/>
        </w:rPr>
        <w:t xml:space="preserve"> į vieningą analizės formatą;</w:t>
      </w:r>
    </w:p>
    <w:p w14:paraId="27FC29E9" w14:textId="655EF8AB" w:rsidR="004A66EC" w:rsidRPr="009819E0"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Kritinių saugos šaltinių prioretizavim</w:t>
      </w:r>
      <w:r w:rsidR="00951492" w:rsidRPr="009819E0">
        <w:rPr>
          <w:rFonts w:ascii="Aptos" w:hAnsi="Aptos" w:cstheme="majorHAnsi"/>
          <w:color w:val="000000" w:themeColor="text1"/>
        </w:rPr>
        <w:t>ą</w:t>
      </w:r>
      <w:r w:rsidR="00BF48C6" w:rsidRPr="009819E0">
        <w:rPr>
          <w:rFonts w:ascii="Aptos" w:hAnsi="Aptos" w:cstheme="majorHAnsi"/>
          <w:color w:val="000000" w:themeColor="text1"/>
        </w:rPr>
        <w:t xml:space="preserve">, žurnalinių įrašų </w:t>
      </w:r>
      <w:r w:rsidR="0013132E" w:rsidRPr="009819E0">
        <w:rPr>
          <w:rFonts w:ascii="Aptos" w:hAnsi="Aptos" w:cstheme="majorHAnsi"/>
          <w:color w:val="000000" w:themeColor="text1"/>
        </w:rPr>
        <w:t>analizę remiantis koreliavimo taisyklėmis, grėsmių indikatoriais bei ekspertiniu vertinimu</w:t>
      </w:r>
      <w:r w:rsidRPr="009819E0">
        <w:rPr>
          <w:rFonts w:ascii="Aptos" w:hAnsi="Aptos" w:cstheme="majorHAnsi"/>
          <w:color w:val="000000" w:themeColor="text1"/>
        </w:rPr>
        <w:t>;</w:t>
      </w:r>
    </w:p>
    <w:p w14:paraId="0FE0A930" w14:textId="15B845EA" w:rsidR="004A66EC" w:rsidRPr="009819E0"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Galimyb</w:t>
      </w:r>
      <w:r w:rsidR="00951492" w:rsidRPr="009819E0">
        <w:rPr>
          <w:rFonts w:ascii="Aptos" w:hAnsi="Aptos" w:cstheme="majorHAnsi"/>
          <w:color w:val="000000" w:themeColor="text1"/>
        </w:rPr>
        <w:t>ę</w:t>
      </w:r>
      <w:r w:rsidRPr="009819E0">
        <w:rPr>
          <w:rFonts w:ascii="Aptos" w:hAnsi="Aptos" w:cstheme="majorHAnsi"/>
          <w:color w:val="000000" w:themeColor="text1"/>
        </w:rPr>
        <w:t xml:space="preserve"> identifikuoti grėsmes pagal susijusių įrenginių žurnalinių įrašų seką</w:t>
      </w:r>
      <w:r w:rsidR="00A50560" w:rsidRPr="009819E0">
        <w:rPr>
          <w:rFonts w:ascii="Aptos" w:hAnsi="Aptos" w:cstheme="majorHAnsi"/>
          <w:color w:val="000000" w:themeColor="text1"/>
        </w:rPr>
        <w:t xml:space="preserve"> ir kitus </w:t>
      </w:r>
      <w:r w:rsidR="00964957" w:rsidRPr="009819E0">
        <w:rPr>
          <w:rFonts w:ascii="Aptos" w:hAnsi="Aptos" w:cstheme="majorHAnsi"/>
          <w:color w:val="000000" w:themeColor="text1"/>
        </w:rPr>
        <w:t xml:space="preserve">požymius </w:t>
      </w:r>
      <w:r w:rsidR="00A50560" w:rsidRPr="009819E0">
        <w:rPr>
          <w:rFonts w:ascii="Aptos" w:hAnsi="Aptos" w:cstheme="majorHAnsi"/>
          <w:color w:val="000000" w:themeColor="text1"/>
        </w:rPr>
        <w:t>– i</w:t>
      </w:r>
      <w:r w:rsidR="00773344" w:rsidRPr="009819E0">
        <w:rPr>
          <w:rFonts w:ascii="Aptos" w:hAnsi="Aptos" w:cstheme="majorHAnsi"/>
          <w:color w:val="000000" w:themeColor="text1"/>
        </w:rPr>
        <w:t>ncidento atakos grandinės nustatymas</w:t>
      </w:r>
      <w:r w:rsidRPr="009819E0">
        <w:rPr>
          <w:rFonts w:ascii="Aptos" w:hAnsi="Aptos" w:cstheme="majorHAnsi"/>
          <w:color w:val="000000" w:themeColor="text1"/>
        </w:rPr>
        <w:t>;</w:t>
      </w:r>
    </w:p>
    <w:p w14:paraId="38C74C3D" w14:textId="399F1BF4" w:rsidR="004A66EC" w:rsidRPr="009819E0"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Automatin</w:t>
      </w:r>
      <w:r w:rsidR="00FE6FF8" w:rsidRPr="009819E0">
        <w:rPr>
          <w:rFonts w:ascii="Aptos" w:hAnsi="Aptos" w:cstheme="majorHAnsi"/>
          <w:color w:val="000000" w:themeColor="text1"/>
        </w:rPr>
        <w:t>į</w:t>
      </w:r>
      <w:r w:rsidRPr="009819E0">
        <w:rPr>
          <w:rFonts w:ascii="Aptos" w:hAnsi="Aptos" w:cstheme="majorHAnsi"/>
          <w:color w:val="000000" w:themeColor="text1"/>
        </w:rPr>
        <w:t xml:space="preserve"> pranešimų </w:t>
      </w:r>
      <w:r w:rsidR="0045424C" w:rsidRPr="009819E0">
        <w:rPr>
          <w:rFonts w:ascii="Aptos" w:hAnsi="Aptos" w:cstheme="majorHAnsi"/>
          <w:color w:val="000000" w:themeColor="text1"/>
        </w:rPr>
        <w:t>siuntim</w:t>
      </w:r>
      <w:r w:rsidR="0045424C">
        <w:rPr>
          <w:rFonts w:ascii="Aptos" w:hAnsi="Aptos" w:cstheme="majorHAnsi"/>
          <w:color w:val="000000" w:themeColor="text1"/>
        </w:rPr>
        <w:t>ą</w:t>
      </w:r>
      <w:r w:rsidR="0045424C" w:rsidRPr="009819E0">
        <w:rPr>
          <w:rFonts w:ascii="Aptos" w:hAnsi="Aptos" w:cstheme="majorHAnsi"/>
          <w:color w:val="000000" w:themeColor="text1"/>
        </w:rPr>
        <w:t xml:space="preserve"> </w:t>
      </w:r>
      <w:r w:rsidRPr="009819E0">
        <w:rPr>
          <w:rFonts w:ascii="Aptos" w:hAnsi="Aptos" w:cstheme="majorHAnsi"/>
          <w:color w:val="000000" w:themeColor="text1"/>
        </w:rPr>
        <w:t>apie incidentus ir jų kontekstą el. paštu;</w:t>
      </w:r>
    </w:p>
    <w:p w14:paraId="1DFC2A37" w14:textId="2B95D643" w:rsidR="004A66EC" w:rsidRPr="009819E0"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Žurnalinių įrašų gavimo nutraukim</w:t>
      </w:r>
      <w:r w:rsidR="003B2350">
        <w:rPr>
          <w:rFonts w:ascii="Aptos" w:hAnsi="Aptos" w:cstheme="majorHAnsi"/>
          <w:color w:val="000000" w:themeColor="text1"/>
        </w:rPr>
        <w:t>ą</w:t>
      </w:r>
      <w:r w:rsidRPr="009819E0">
        <w:rPr>
          <w:rFonts w:ascii="Aptos" w:hAnsi="Aptos" w:cstheme="majorHAnsi"/>
          <w:color w:val="000000" w:themeColor="text1"/>
        </w:rPr>
        <w:t xml:space="preserve"> ar nereguliarumo aptikim</w:t>
      </w:r>
      <w:r w:rsidR="003B2350">
        <w:rPr>
          <w:rFonts w:ascii="Aptos" w:hAnsi="Aptos" w:cstheme="majorHAnsi"/>
          <w:color w:val="000000" w:themeColor="text1"/>
        </w:rPr>
        <w:t>ą</w:t>
      </w:r>
      <w:r w:rsidRPr="009819E0">
        <w:rPr>
          <w:rFonts w:ascii="Aptos" w:hAnsi="Aptos" w:cstheme="majorHAnsi"/>
          <w:color w:val="000000" w:themeColor="text1"/>
        </w:rPr>
        <w:t xml:space="preserve"> (angl. log source heartbeat monitoring);</w:t>
      </w:r>
    </w:p>
    <w:p w14:paraId="6DEC3374" w14:textId="7ED6F2A7" w:rsidR="004A66EC" w:rsidRPr="009819E0"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Žurnalinių įrašų apie saugos spragas, konfigūracijos klaidas ar paslaugų nestabilumą įtraukim</w:t>
      </w:r>
      <w:r w:rsidR="003B2350">
        <w:rPr>
          <w:rFonts w:ascii="Aptos" w:hAnsi="Aptos" w:cstheme="majorHAnsi"/>
          <w:color w:val="000000" w:themeColor="text1"/>
        </w:rPr>
        <w:t>ą</w:t>
      </w:r>
      <w:r w:rsidRPr="009819E0">
        <w:rPr>
          <w:rFonts w:ascii="Aptos" w:hAnsi="Aptos" w:cstheme="majorHAnsi"/>
          <w:color w:val="000000" w:themeColor="text1"/>
        </w:rPr>
        <w:t xml:space="preserve"> į bendrą grėsmių analizę;</w:t>
      </w:r>
    </w:p>
    <w:p w14:paraId="197EE12E" w14:textId="13B418F6" w:rsidR="004A66EC" w:rsidRPr="009819E0"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Laikin</w:t>
      </w:r>
      <w:r w:rsidR="003B2350">
        <w:rPr>
          <w:rFonts w:ascii="Aptos" w:hAnsi="Aptos" w:cstheme="majorHAnsi"/>
          <w:color w:val="000000" w:themeColor="text1"/>
        </w:rPr>
        <w:t>ą</w:t>
      </w:r>
      <w:r w:rsidRPr="009819E0">
        <w:rPr>
          <w:rFonts w:ascii="Aptos" w:hAnsi="Aptos" w:cstheme="majorHAnsi"/>
          <w:color w:val="000000" w:themeColor="text1"/>
        </w:rPr>
        <w:t xml:space="preserve"> </w:t>
      </w:r>
      <w:r w:rsidR="00CA0848" w:rsidRPr="009819E0">
        <w:rPr>
          <w:rFonts w:ascii="Aptos" w:hAnsi="Aptos" w:cstheme="majorHAnsi"/>
          <w:color w:val="000000" w:themeColor="text1"/>
        </w:rPr>
        <w:t>ir greit</w:t>
      </w:r>
      <w:r w:rsidR="003B2350">
        <w:rPr>
          <w:rFonts w:ascii="Aptos" w:hAnsi="Aptos" w:cstheme="majorHAnsi"/>
          <w:color w:val="000000" w:themeColor="text1"/>
        </w:rPr>
        <w:t>ą</w:t>
      </w:r>
      <w:r w:rsidRPr="009819E0">
        <w:rPr>
          <w:rFonts w:ascii="Aptos" w:hAnsi="Aptos" w:cstheme="majorHAnsi"/>
          <w:color w:val="000000" w:themeColor="text1"/>
        </w:rPr>
        <w:t xml:space="preserve"> žurnalinių įrašų šaltinių prijungim</w:t>
      </w:r>
      <w:r w:rsidR="003B2350">
        <w:rPr>
          <w:rFonts w:ascii="Aptos" w:hAnsi="Aptos" w:cstheme="majorHAnsi"/>
          <w:color w:val="000000" w:themeColor="text1"/>
        </w:rPr>
        <w:t>ą</w:t>
      </w:r>
      <w:r w:rsidRPr="009819E0">
        <w:rPr>
          <w:rFonts w:ascii="Aptos" w:hAnsi="Aptos" w:cstheme="majorHAnsi"/>
          <w:color w:val="000000" w:themeColor="text1"/>
        </w:rPr>
        <w:t xml:space="preserve">, </w:t>
      </w:r>
      <w:r w:rsidR="00B15077" w:rsidRPr="009819E0">
        <w:rPr>
          <w:rFonts w:ascii="Aptos" w:hAnsi="Aptos" w:cstheme="majorHAnsi"/>
          <w:color w:val="000000" w:themeColor="text1"/>
        </w:rPr>
        <w:t>kibernetinių</w:t>
      </w:r>
      <w:r w:rsidRPr="009819E0">
        <w:rPr>
          <w:rFonts w:ascii="Aptos" w:hAnsi="Aptos" w:cstheme="majorHAnsi"/>
          <w:color w:val="000000" w:themeColor="text1"/>
        </w:rPr>
        <w:t xml:space="preserve"> incidentų metu ar atliekant</w:t>
      </w:r>
      <w:r w:rsidR="00B15077" w:rsidRPr="009819E0">
        <w:rPr>
          <w:rFonts w:ascii="Aptos" w:hAnsi="Aptos" w:cstheme="majorHAnsi"/>
          <w:color w:val="000000" w:themeColor="text1"/>
        </w:rPr>
        <w:t xml:space="preserve"> </w:t>
      </w:r>
      <w:r w:rsidRPr="009819E0">
        <w:rPr>
          <w:rFonts w:ascii="Aptos" w:hAnsi="Aptos" w:cstheme="majorHAnsi"/>
          <w:color w:val="000000" w:themeColor="text1"/>
        </w:rPr>
        <w:t>tyrimą;</w:t>
      </w:r>
    </w:p>
    <w:p w14:paraId="68987F0E" w14:textId="2FE95E68" w:rsidR="009A3F6E" w:rsidRPr="009819E0" w:rsidRDefault="009A3F6E" w:rsidP="0099060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lastRenderedPageBreak/>
        <w:t>Automatin</w:t>
      </w:r>
      <w:r w:rsidR="003B2350">
        <w:rPr>
          <w:rFonts w:ascii="Aptos" w:hAnsi="Aptos" w:cstheme="majorHAnsi"/>
          <w:color w:val="000000" w:themeColor="text1"/>
        </w:rPr>
        <w:t>į</w:t>
      </w:r>
      <w:r w:rsidRPr="009819E0">
        <w:rPr>
          <w:rFonts w:ascii="Aptos" w:hAnsi="Aptos" w:cstheme="majorHAnsi"/>
          <w:color w:val="000000" w:themeColor="text1"/>
        </w:rPr>
        <w:t xml:space="preserve"> žurnalinių įrašų koreliavim</w:t>
      </w:r>
      <w:r w:rsidR="003B2350">
        <w:rPr>
          <w:rFonts w:ascii="Aptos" w:hAnsi="Aptos" w:cstheme="majorHAnsi"/>
          <w:color w:val="000000" w:themeColor="text1"/>
        </w:rPr>
        <w:t>ą</w:t>
      </w:r>
      <w:r w:rsidRPr="009819E0">
        <w:rPr>
          <w:rFonts w:ascii="Aptos" w:hAnsi="Aptos" w:cstheme="majorHAnsi"/>
          <w:color w:val="000000" w:themeColor="text1"/>
        </w:rPr>
        <w:t xml:space="preserve"> pagal MITRE ATT&amp;CK technikas ir taktiką;</w:t>
      </w:r>
    </w:p>
    <w:p w14:paraId="339154E3" w14:textId="70BA835C" w:rsidR="004A66EC" w:rsidRPr="009819E0" w:rsidRDefault="004A66EC" w:rsidP="003E43E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 xml:space="preserve">Grėsmių žvalgybos </w:t>
      </w:r>
      <w:r w:rsidR="00CD55D6" w:rsidRPr="009819E0">
        <w:rPr>
          <w:rFonts w:ascii="Aptos" w:hAnsi="Aptos" w:cstheme="majorHAnsi"/>
          <w:color w:val="000000" w:themeColor="text1"/>
        </w:rPr>
        <w:t xml:space="preserve">šaltinių informacijos </w:t>
      </w:r>
      <w:r w:rsidRPr="009819E0">
        <w:rPr>
          <w:rFonts w:ascii="Aptos" w:hAnsi="Aptos" w:cstheme="majorHAnsi"/>
          <w:color w:val="000000" w:themeColor="text1"/>
        </w:rPr>
        <w:t>integracij</w:t>
      </w:r>
      <w:r w:rsidR="003B2350">
        <w:rPr>
          <w:rFonts w:ascii="Aptos" w:hAnsi="Aptos" w:cstheme="majorHAnsi"/>
          <w:color w:val="000000" w:themeColor="text1"/>
        </w:rPr>
        <w:t>ą</w:t>
      </w:r>
      <w:r w:rsidRPr="009819E0">
        <w:rPr>
          <w:rFonts w:ascii="Aptos" w:hAnsi="Aptos" w:cstheme="majorHAnsi"/>
          <w:color w:val="000000" w:themeColor="text1"/>
        </w:rPr>
        <w:t xml:space="preserve"> žurnalinių įrašų analizėje (</w:t>
      </w:r>
      <w:r w:rsidR="00D25D1A" w:rsidRPr="009819E0">
        <w:rPr>
          <w:rFonts w:ascii="Aptos" w:hAnsi="Aptos" w:cstheme="majorHAnsi"/>
          <w:color w:val="000000" w:themeColor="text1"/>
        </w:rPr>
        <w:t>pvz.</w:t>
      </w:r>
      <w:r w:rsidRPr="009819E0">
        <w:rPr>
          <w:rFonts w:ascii="Aptos" w:hAnsi="Aptos" w:cstheme="majorHAnsi"/>
          <w:color w:val="000000" w:themeColor="text1"/>
        </w:rPr>
        <w:t xml:space="preserve"> IOC tikrinim</w:t>
      </w:r>
      <w:r w:rsidR="00936B7B">
        <w:rPr>
          <w:rFonts w:ascii="Aptos" w:hAnsi="Aptos" w:cstheme="majorHAnsi"/>
          <w:color w:val="000000" w:themeColor="text1"/>
        </w:rPr>
        <w:t>ą</w:t>
      </w:r>
      <w:r w:rsidRPr="009819E0">
        <w:rPr>
          <w:rFonts w:ascii="Aptos" w:hAnsi="Aptos" w:cstheme="majorHAnsi"/>
          <w:color w:val="000000" w:themeColor="text1"/>
        </w:rPr>
        <w:t xml:space="preserve"> pagal Threat Intelligence sąrašus);</w:t>
      </w:r>
    </w:p>
    <w:p w14:paraId="42EA9E71" w14:textId="5E81DB98" w:rsidR="00096F32" w:rsidRPr="009819E0" w:rsidRDefault="009967D1" w:rsidP="00340251">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Dedikuot</w:t>
      </w:r>
      <w:r w:rsidR="00936B7B">
        <w:rPr>
          <w:rFonts w:ascii="Aptos" w:hAnsi="Aptos" w:cstheme="majorHAnsi"/>
          <w:color w:val="000000" w:themeColor="text1"/>
        </w:rPr>
        <w:t>ą</w:t>
      </w:r>
      <w:r w:rsidR="004A66EC" w:rsidRPr="00B1196B">
        <w:rPr>
          <w:rFonts w:ascii="Aptos" w:hAnsi="Aptos" w:cstheme="majorHAnsi"/>
          <w:color w:val="000000" w:themeColor="text1"/>
        </w:rPr>
        <w:t xml:space="preserve"> žurnalinių </w:t>
      </w:r>
      <w:r w:rsidR="0059666C" w:rsidRPr="00B1196B">
        <w:rPr>
          <w:rFonts w:ascii="Aptos" w:hAnsi="Aptos" w:cstheme="majorHAnsi"/>
          <w:color w:val="000000" w:themeColor="text1"/>
        </w:rPr>
        <w:t>įrašų</w:t>
      </w:r>
      <w:r w:rsidR="0059666C">
        <w:rPr>
          <w:rFonts w:ascii="Aptos" w:hAnsi="Aptos" w:cstheme="majorHAnsi"/>
          <w:color w:val="000000" w:themeColor="text1"/>
        </w:rPr>
        <w:t xml:space="preserve"> </w:t>
      </w:r>
      <w:r w:rsidR="004A66EC" w:rsidRPr="009819E0">
        <w:rPr>
          <w:rFonts w:ascii="Aptos" w:hAnsi="Aptos" w:cstheme="majorHAnsi"/>
          <w:color w:val="000000" w:themeColor="text1"/>
        </w:rPr>
        <w:t>rinkim</w:t>
      </w:r>
      <w:r w:rsidR="00936B7B">
        <w:rPr>
          <w:rFonts w:ascii="Aptos" w:hAnsi="Aptos" w:cstheme="majorHAnsi"/>
          <w:color w:val="000000" w:themeColor="text1"/>
        </w:rPr>
        <w:t>ą</w:t>
      </w:r>
      <w:r w:rsidR="004A66EC" w:rsidRPr="009819E0">
        <w:rPr>
          <w:rFonts w:ascii="Aptos" w:hAnsi="Aptos" w:cstheme="majorHAnsi"/>
          <w:color w:val="000000" w:themeColor="text1"/>
        </w:rPr>
        <w:t xml:space="preserve"> iš debesijos paslaugų</w:t>
      </w:r>
      <w:r w:rsidR="002534FF" w:rsidRPr="009819E0">
        <w:rPr>
          <w:rFonts w:ascii="Aptos" w:hAnsi="Aptos" w:cstheme="majorHAnsi"/>
          <w:color w:val="000000" w:themeColor="text1"/>
        </w:rPr>
        <w:t xml:space="preserve"> tarnybų</w:t>
      </w:r>
      <w:r w:rsidR="004A66EC" w:rsidRPr="009819E0">
        <w:rPr>
          <w:rFonts w:ascii="Aptos" w:hAnsi="Aptos" w:cstheme="majorHAnsi"/>
          <w:color w:val="000000" w:themeColor="text1"/>
        </w:rPr>
        <w:t xml:space="preserve"> (pvz. Microsoft 365, Azure AD, AWS CloudTrail, Google Workspace</w:t>
      </w:r>
      <w:r w:rsidR="00542F87" w:rsidRPr="009819E0">
        <w:rPr>
          <w:rFonts w:ascii="Aptos" w:hAnsi="Aptos" w:cstheme="majorHAnsi"/>
          <w:color w:val="000000" w:themeColor="text1"/>
        </w:rPr>
        <w:t xml:space="preserve"> ir pan.</w:t>
      </w:r>
      <w:r w:rsidR="004A66EC" w:rsidRPr="009819E0">
        <w:rPr>
          <w:rFonts w:ascii="Aptos" w:hAnsi="Aptos" w:cstheme="majorHAnsi"/>
          <w:color w:val="000000" w:themeColor="text1"/>
        </w:rPr>
        <w:t>).</w:t>
      </w:r>
    </w:p>
    <w:p w14:paraId="648B37FF" w14:textId="3A8D09F9" w:rsidR="004A66EC" w:rsidRPr="009819E0" w:rsidRDefault="004A66EC" w:rsidP="00340251">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Žurnalinių įrašų koreliavim</w:t>
      </w:r>
      <w:r w:rsidR="00386170">
        <w:rPr>
          <w:rFonts w:ascii="Aptos" w:hAnsi="Aptos" w:cstheme="majorHAnsi"/>
          <w:color w:val="000000" w:themeColor="text1"/>
        </w:rPr>
        <w:t>ą</w:t>
      </w:r>
      <w:r w:rsidRPr="009819E0">
        <w:rPr>
          <w:rFonts w:ascii="Aptos" w:hAnsi="Aptos" w:cstheme="majorHAnsi"/>
          <w:color w:val="000000" w:themeColor="text1"/>
        </w:rPr>
        <w:t xml:space="preserve"> ir analiz</w:t>
      </w:r>
      <w:r w:rsidR="0052164C">
        <w:rPr>
          <w:rFonts w:ascii="Aptos" w:hAnsi="Aptos" w:cstheme="majorHAnsi"/>
          <w:color w:val="000000" w:themeColor="text1"/>
        </w:rPr>
        <w:t>ę, kuri</w:t>
      </w:r>
      <w:r w:rsidRPr="009819E0">
        <w:rPr>
          <w:rFonts w:ascii="Aptos" w:hAnsi="Aptos" w:cstheme="majorHAnsi"/>
          <w:color w:val="000000" w:themeColor="text1"/>
        </w:rPr>
        <w:t xml:space="preserve"> turi identifikuoti vidines ir išorines grėsmes susijusias su </w:t>
      </w:r>
      <w:r w:rsidR="00542F87" w:rsidRPr="009819E0">
        <w:rPr>
          <w:rFonts w:ascii="Aptos" w:hAnsi="Aptos" w:cstheme="majorHAnsi"/>
          <w:color w:val="000000" w:themeColor="text1"/>
        </w:rPr>
        <w:t xml:space="preserve">piktybine </w:t>
      </w:r>
      <w:r w:rsidRPr="009819E0">
        <w:rPr>
          <w:rFonts w:ascii="Aptos" w:hAnsi="Aptos" w:cstheme="majorHAnsi"/>
          <w:color w:val="000000" w:themeColor="text1"/>
        </w:rPr>
        <w:t>kenkėjiška veikla, technologiniais procesais ir žmogiškosiomis klaidomis</w:t>
      </w:r>
      <w:r w:rsidR="004E6BA2" w:rsidRPr="009819E0">
        <w:rPr>
          <w:rFonts w:ascii="Aptos" w:hAnsi="Aptos" w:cstheme="majorHAnsi"/>
          <w:color w:val="000000" w:themeColor="text1"/>
        </w:rPr>
        <w:t>, nustatant</w:t>
      </w:r>
      <w:r w:rsidR="00CA4D36" w:rsidRPr="009819E0">
        <w:rPr>
          <w:rFonts w:ascii="Aptos" w:hAnsi="Aptos" w:cstheme="majorHAnsi"/>
          <w:color w:val="000000" w:themeColor="text1"/>
        </w:rPr>
        <w:t xml:space="preserve"> ši</w:t>
      </w:r>
      <w:r w:rsidR="00401AEA" w:rsidRPr="009819E0">
        <w:rPr>
          <w:rFonts w:ascii="Aptos" w:hAnsi="Aptos" w:cstheme="majorHAnsi"/>
          <w:color w:val="000000" w:themeColor="text1"/>
        </w:rPr>
        <w:t>as grėsmes</w:t>
      </w:r>
      <w:r w:rsidRPr="009819E0">
        <w:rPr>
          <w:rFonts w:ascii="Aptos" w:hAnsi="Aptos" w:cstheme="majorHAnsi"/>
          <w:color w:val="000000" w:themeColor="text1"/>
        </w:rPr>
        <w:t>:</w:t>
      </w:r>
    </w:p>
    <w:p w14:paraId="0817E530" w14:textId="4E233E34" w:rsidR="002F550A" w:rsidRPr="009819E0" w:rsidRDefault="002F550A" w:rsidP="00633228">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Kenkėjiškų skriptų paleidimas (PowerShell, cmd, ir t.t.) </w:t>
      </w:r>
    </w:p>
    <w:p w14:paraId="17C029EC" w14:textId="4ADE1737" w:rsidR="002F550A" w:rsidRPr="009819E0" w:rsidRDefault="002F550A" w:rsidP="00633228">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Atakos prieš </w:t>
      </w:r>
      <w:r w:rsidR="00D25D1A" w:rsidRPr="009819E0">
        <w:rPr>
          <w:rFonts w:ascii="Aptos" w:hAnsi="Aptos" w:cstheme="majorHAnsi"/>
          <w:color w:val="000000" w:themeColor="text1"/>
          <w:sz w:val="22"/>
          <w:szCs w:val="22"/>
        </w:rPr>
        <w:t>naudotoj</w:t>
      </w:r>
      <w:r w:rsidRPr="009819E0">
        <w:rPr>
          <w:rFonts w:ascii="Aptos" w:hAnsi="Aptos" w:cstheme="majorHAnsi"/>
          <w:color w:val="000000" w:themeColor="text1"/>
          <w:sz w:val="22"/>
          <w:szCs w:val="22"/>
        </w:rPr>
        <w:t xml:space="preserve">ų paskyras (brute-force, password spray, ir t.t.) </w:t>
      </w:r>
    </w:p>
    <w:p w14:paraId="42150126" w14:textId="1B00BF38" w:rsidR="002F550A" w:rsidRPr="009819E0" w:rsidRDefault="002F550A" w:rsidP="00633228">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Įtartini naudotojų prisijungimai (</w:t>
      </w:r>
      <w:r w:rsidR="00B63ECD" w:rsidRPr="00B1196B">
        <w:rPr>
          <w:rFonts w:ascii="Aptos" w:hAnsi="Aptos" w:cstheme="majorHAnsi"/>
          <w:color w:val="000000" w:themeColor="text1"/>
          <w:sz w:val="22"/>
          <w:szCs w:val="22"/>
        </w:rPr>
        <w:t>an</w:t>
      </w:r>
      <w:r w:rsidR="001A32BA" w:rsidRPr="00B1196B">
        <w:rPr>
          <w:rFonts w:ascii="Aptos" w:hAnsi="Aptos" w:cstheme="majorHAnsi"/>
          <w:color w:val="000000" w:themeColor="text1"/>
          <w:sz w:val="22"/>
          <w:szCs w:val="22"/>
        </w:rPr>
        <w:t xml:space="preserve">gl. </w:t>
      </w:r>
      <w:r w:rsidRPr="00B1196B">
        <w:rPr>
          <w:rFonts w:ascii="Aptos" w:hAnsi="Aptos" w:cstheme="majorHAnsi"/>
          <w:color w:val="000000" w:themeColor="text1"/>
          <w:sz w:val="22"/>
          <w:szCs w:val="22"/>
        </w:rPr>
        <w:t>login</w:t>
      </w:r>
      <w:r w:rsidR="001A32BA" w:rsidRPr="00B1196B">
        <w:rPr>
          <w:rFonts w:ascii="Aptos" w:hAnsi="Aptos" w:cstheme="majorHAnsi"/>
          <w:color w:val="000000" w:themeColor="text1"/>
          <w:sz w:val="22"/>
          <w:szCs w:val="22"/>
        </w:rPr>
        <w:t>)(</w:t>
      </w:r>
      <w:r w:rsidRPr="00B1196B">
        <w:rPr>
          <w:rFonts w:ascii="Aptos" w:hAnsi="Aptos" w:cstheme="majorHAnsi"/>
          <w:color w:val="000000" w:themeColor="text1"/>
          <w:sz w:val="22"/>
          <w:szCs w:val="22"/>
        </w:rPr>
        <w:t>iš</w:t>
      </w:r>
      <w:r w:rsidRPr="009819E0">
        <w:rPr>
          <w:rFonts w:ascii="Aptos" w:hAnsi="Aptos" w:cstheme="majorHAnsi"/>
          <w:color w:val="000000" w:themeColor="text1"/>
          <w:sz w:val="22"/>
          <w:szCs w:val="22"/>
        </w:rPr>
        <w:t xml:space="preserve"> neįprastų lokacijų</w:t>
      </w:r>
      <w:r w:rsidR="00F95DB8">
        <w:rPr>
          <w:rFonts w:ascii="Aptos" w:hAnsi="Aptos" w:cstheme="majorHAnsi"/>
          <w:color w:val="000000" w:themeColor="text1"/>
          <w:sz w:val="22"/>
          <w:szCs w:val="22"/>
        </w:rPr>
        <w:t xml:space="preserve"> </w:t>
      </w:r>
      <w:r w:rsidR="00C60F1F" w:rsidRPr="009819E0">
        <w:rPr>
          <w:rFonts w:ascii="Aptos" w:hAnsi="Aptos" w:cstheme="majorHAnsi"/>
          <w:color w:val="000000" w:themeColor="text1"/>
          <w:sz w:val="22"/>
          <w:szCs w:val="22"/>
        </w:rPr>
        <w:t>(vietų)</w:t>
      </w:r>
      <w:r w:rsidRPr="009819E0">
        <w:rPr>
          <w:rFonts w:ascii="Aptos" w:hAnsi="Aptos" w:cstheme="majorHAnsi"/>
          <w:color w:val="000000" w:themeColor="text1"/>
          <w:sz w:val="22"/>
          <w:szCs w:val="22"/>
        </w:rPr>
        <w:t>, neįprastu laiku</w:t>
      </w:r>
      <w:r w:rsidR="00DD33EB" w:rsidRPr="009819E0">
        <w:rPr>
          <w:rFonts w:ascii="Aptos" w:hAnsi="Aptos" w:cstheme="majorHAnsi"/>
          <w:color w:val="000000" w:themeColor="text1"/>
          <w:sz w:val="22"/>
          <w:szCs w:val="22"/>
        </w:rPr>
        <w:t xml:space="preserve"> ar pan.</w:t>
      </w:r>
      <w:r w:rsidRPr="009819E0">
        <w:rPr>
          <w:rFonts w:ascii="Aptos" w:hAnsi="Aptos" w:cstheme="majorHAnsi"/>
          <w:color w:val="000000" w:themeColor="text1"/>
          <w:sz w:val="22"/>
          <w:szCs w:val="22"/>
        </w:rPr>
        <w:t xml:space="preserve">) </w:t>
      </w:r>
    </w:p>
    <w:p w14:paraId="3AD9F468" w14:textId="72652F26" w:rsidR="002F550A" w:rsidRPr="009819E0" w:rsidRDefault="002F550A" w:rsidP="00633228">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Prieigos teisių eskalacija (</w:t>
      </w:r>
      <w:r w:rsidR="00D25D1A" w:rsidRPr="009819E0">
        <w:rPr>
          <w:rFonts w:ascii="Aptos" w:hAnsi="Aptos" w:cstheme="majorHAnsi"/>
          <w:color w:val="000000" w:themeColor="text1"/>
          <w:sz w:val="22"/>
          <w:szCs w:val="22"/>
        </w:rPr>
        <w:t>pvz.</w:t>
      </w:r>
      <w:r w:rsidRPr="009819E0">
        <w:rPr>
          <w:rFonts w:ascii="Aptos" w:hAnsi="Aptos" w:cstheme="majorHAnsi"/>
          <w:color w:val="000000" w:themeColor="text1"/>
          <w:sz w:val="22"/>
          <w:szCs w:val="22"/>
        </w:rPr>
        <w:t xml:space="preserve"> Admin grupės pasikeitimas, teisių </w:t>
      </w:r>
      <w:r w:rsidR="00DD33EB" w:rsidRPr="009819E0">
        <w:rPr>
          <w:rFonts w:ascii="Aptos" w:hAnsi="Aptos" w:cstheme="majorHAnsi"/>
          <w:color w:val="000000" w:themeColor="text1"/>
          <w:sz w:val="22"/>
          <w:szCs w:val="22"/>
        </w:rPr>
        <w:t>„</w:t>
      </w:r>
      <w:r w:rsidRPr="00AE53A4">
        <w:rPr>
          <w:rFonts w:ascii="Aptos" w:hAnsi="Aptos" w:cstheme="majorHAnsi"/>
          <w:color w:val="000000" w:themeColor="text1"/>
          <w:sz w:val="22"/>
          <w:szCs w:val="22"/>
        </w:rPr>
        <w:t>pasikėlimas</w:t>
      </w:r>
      <w:r w:rsidR="00DD33EB" w:rsidRPr="00AE53A4">
        <w:rPr>
          <w:rFonts w:ascii="Aptos" w:hAnsi="Aptos" w:cstheme="majorHAnsi"/>
          <w:color w:val="000000" w:themeColor="text1"/>
          <w:sz w:val="22"/>
          <w:szCs w:val="22"/>
        </w:rPr>
        <w:t>“</w:t>
      </w:r>
      <w:r w:rsidRPr="00AE53A4">
        <w:rPr>
          <w:rFonts w:ascii="Aptos" w:hAnsi="Aptos" w:cstheme="majorHAnsi"/>
          <w:color w:val="000000" w:themeColor="text1"/>
          <w:sz w:val="22"/>
          <w:szCs w:val="22"/>
        </w:rPr>
        <w:t>)</w:t>
      </w:r>
      <w:r w:rsidRPr="009819E0">
        <w:rPr>
          <w:rFonts w:ascii="Aptos" w:hAnsi="Aptos" w:cstheme="majorHAnsi"/>
          <w:color w:val="000000" w:themeColor="text1"/>
          <w:sz w:val="22"/>
          <w:szCs w:val="22"/>
        </w:rPr>
        <w:t xml:space="preserve"> </w:t>
      </w:r>
    </w:p>
    <w:p w14:paraId="56821F4F" w14:textId="2536FAE6" w:rsidR="002F550A" w:rsidRPr="009819E0" w:rsidRDefault="002F550A" w:rsidP="00633228">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Sistemos ar programinės įrangos pažeidžiamumo išnaudojimo požymiai </w:t>
      </w:r>
    </w:p>
    <w:p w14:paraId="58F7F842" w14:textId="7A9DBF57" w:rsidR="002F550A" w:rsidRPr="009819E0" w:rsidRDefault="002F550A" w:rsidP="00633228">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Įtartini/žalingi privilegijuotų </w:t>
      </w:r>
      <w:r w:rsidR="00D25D1A" w:rsidRPr="009819E0">
        <w:rPr>
          <w:rFonts w:ascii="Aptos" w:hAnsi="Aptos" w:cstheme="majorHAnsi"/>
          <w:color w:val="000000" w:themeColor="text1"/>
          <w:sz w:val="22"/>
          <w:szCs w:val="22"/>
        </w:rPr>
        <w:t>naudotoj</w:t>
      </w:r>
      <w:r w:rsidRPr="009819E0">
        <w:rPr>
          <w:rFonts w:ascii="Aptos" w:hAnsi="Aptos" w:cstheme="majorHAnsi"/>
          <w:color w:val="000000" w:themeColor="text1"/>
          <w:sz w:val="22"/>
          <w:szCs w:val="22"/>
        </w:rPr>
        <w:t xml:space="preserve">ų veiksmai </w:t>
      </w:r>
    </w:p>
    <w:p w14:paraId="3BFBDEA8" w14:textId="50CD67E3" w:rsidR="002F550A" w:rsidRPr="009819E0" w:rsidRDefault="002F550A" w:rsidP="00633228">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Žurnalinių įrašų ir atsarginių kopijų trynimo veikla </w:t>
      </w:r>
    </w:p>
    <w:p w14:paraId="4899B556" w14:textId="4DD30A9D" w:rsidR="002F550A" w:rsidRPr="009819E0" w:rsidRDefault="002F550A" w:rsidP="00633228">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Sistemos konfigūracijų keitimas (</w:t>
      </w:r>
      <w:r w:rsidR="00D25D1A" w:rsidRPr="009819E0">
        <w:rPr>
          <w:rFonts w:ascii="Aptos" w:hAnsi="Aptos" w:cstheme="majorHAnsi"/>
          <w:color w:val="000000" w:themeColor="text1"/>
          <w:sz w:val="22"/>
          <w:szCs w:val="22"/>
        </w:rPr>
        <w:t>pvz.</w:t>
      </w:r>
      <w:r w:rsidRPr="009819E0">
        <w:rPr>
          <w:rFonts w:ascii="Aptos" w:hAnsi="Aptos" w:cstheme="majorHAnsi"/>
          <w:color w:val="000000" w:themeColor="text1"/>
          <w:sz w:val="22"/>
          <w:szCs w:val="22"/>
        </w:rPr>
        <w:t xml:space="preserve"> auditpol, firewall išjungimas) </w:t>
      </w:r>
    </w:p>
    <w:p w14:paraId="4BCE8A12" w14:textId="5BF78EE6" w:rsidR="002F550A" w:rsidRPr="009819E0" w:rsidRDefault="002F550A" w:rsidP="00633228">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Potencialiai žalingų veiksmų </w:t>
      </w:r>
      <w:r w:rsidR="00AB1CBD" w:rsidRPr="009819E0">
        <w:rPr>
          <w:rFonts w:ascii="Aptos" w:hAnsi="Aptos" w:cstheme="majorHAnsi"/>
          <w:color w:val="000000" w:themeColor="text1"/>
          <w:sz w:val="22"/>
          <w:szCs w:val="22"/>
        </w:rPr>
        <w:t>nustatymas</w:t>
      </w:r>
      <w:r w:rsidRPr="009819E0">
        <w:rPr>
          <w:rFonts w:ascii="Aptos" w:hAnsi="Aptos" w:cstheme="majorHAnsi"/>
          <w:color w:val="000000" w:themeColor="text1"/>
          <w:sz w:val="22"/>
          <w:szCs w:val="22"/>
        </w:rPr>
        <w:t xml:space="preserve"> debesijos aplinkose (</w:t>
      </w:r>
      <w:r w:rsidR="00DD33EB" w:rsidRPr="009819E0">
        <w:rPr>
          <w:rFonts w:ascii="Aptos" w:hAnsi="Aptos" w:cstheme="majorHAnsi"/>
          <w:color w:val="000000" w:themeColor="text1"/>
          <w:sz w:val="22"/>
          <w:szCs w:val="22"/>
        </w:rPr>
        <w:t xml:space="preserve">pvz. </w:t>
      </w:r>
      <w:r w:rsidRPr="009819E0">
        <w:rPr>
          <w:rFonts w:ascii="Aptos" w:hAnsi="Aptos" w:cstheme="majorHAnsi"/>
          <w:color w:val="000000" w:themeColor="text1"/>
          <w:sz w:val="22"/>
          <w:szCs w:val="22"/>
        </w:rPr>
        <w:t xml:space="preserve">O365, AWS, ir t.t.) </w:t>
      </w:r>
    </w:p>
    <w:p w14:paraId="4D93A89C" w14:textId="5D0F9770" w:rsidR="002F550A" w:rsidRPr="009819E0" w:rsidRDefault="002F550A" w:rsidP="00633228">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Duomenų atsisiuntimas iš potencialiai žalingų šaltinių (</w:t>
      </w:r>
      <w:r w:rsidR="00633228" w:rsidRPr="009819E0">
        <w:rPr>
          <w:rFonts w:ascii="Aptos" w:hAnsi="Aptos" w:cstheme="majorHAnsi"/>
          <w:color w:val="000000" w:themeColor="text1"/>
          <w:sz w:val="22"/>
          <w:szCs w:val="22"/>
        </w:rPr>
        <w:t>W</w:t>
      </w:r>
      <w:r w:rsidR="00F755D0" w:rsidRPr="009819E0">
        <w:rPr>
          <w:rFonts w:ascii="Aptos" w:hAnsi="Aptos" w:cstheme="majorHAnsi"/>
          <w:color w:val="000000" w:themeColor="text1"/>
          <w:sz w:val="22"/>
          <w:szCs w:val="22"/>
        </w:rPr>
        <w:t xml:space="preserve">eTransfer, </w:t>
      </w:r>
      <w:r w:rsidRPr="009819E0">
        <w:rPr>
          <w:rFonts w:ascii="Aptos" w:hAnsi="Aptos" w:cstheme="majorHAnsi"/>
          <w:color w:val="000000" w:themeColor="text1"/>
          <w:sz w:val="22"/>
          <w:szCs w:val="22"/>
        </w:rPr>
        <w:t xml:space="preserve">Pastebin, GIT, Transfer.sh) </w:t>
      </w:r>
    </w:p>
    <w:p w14:paraId="34B83ADF" w14:textId="1422954C" w:rsidR="002F550A" w:rsidRPr="009819E0" w:rsidRDefault="002F550A" w:rsidP="00633228">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Failų šifravimo veikla (Ransomware indikatoriai) </w:t>
      </w:r>
    </w:p>
    <w:p w14:paraId="1AB73A75" w14:textId="0DC644D4" w:rsidR="002F550A" w:rsidRPr="009819E0" w:rsidRDefault="002F550A" w:rsidP="00633228">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Potencialiai žalingų išorinių laikmenų, PnP įrenginių pajungimas </w:t>
      </w:r>
    </w:p>
    <w:p w14:paraId="024A4BE3" w14:textId="0A4B1FAF" w:rsidR="002F550A" w:rsidRPr="009819E0" w:rsidRDefault="002F550A" w:rsidP="00633228">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Vykdomųjų ar sisteminių failų žalinga komunikacija su išoriniais šaltiniais </w:t>
      </w:r>
    </w:p>
    <w:p w14:paraId="774DEB79" w14:textId="0310621C" w:rsidR="002F550A" w:rsidRPr="009819E0" w:rsidRDefault="002F550A" w:rsidP="00633228">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Galimų</w:t>
      </w:r>
      <w:r w:rsidR="00C66585">
        <w:rPr>
          <w:rFonts w:ascii="Aptos" w:hAnsi="Aptos" w:cstheme="majorHAnsi"/>
          <w:color w:val="000000" w:themeColor="text1"/>
          <w:sz w:val="22"/>
          <w:szCs w:val="22"/>
        </w:rPr>
        <w:t xml:space="preserve"> fišingo (angl.</w:t>
      </w:r>
      <w:r w:rsidRPr="009819E0">
        <w:rPr>
          <w:rFonts w:ascii="Aptos" w:hAnsi="Aptos" w:cstheme="majorHAnsi"/>
          <w:color w:val="000000" w:themeColor="text1"/>
          <w:sz w:val="22"/>
          <w:szCs w:val="22"/>
        </w:rPr>
        <w:t xml:space="preserve"> </w:t>
      </w:r>
      <w:r w:rsidR="00B238CD" w:rsidRPr="009819E0">
        <w:rPr>
          <w:rFonts w:ascii="Aptos" w:hAnsi="Aptos" w:cstheme="majorHAnsi"/>
          <w:color w:val="000000" w:themeColor="text1"/>
          <w:sz w:val="22"/>
          <w:szCs w:val="22"/>
        </w:rPr>
        <w:t>„</w:t>
      </w:r>
      <w:r w:rsidRPr="009819E0">
        <w:rPr>
          <w:rFonts w:ascii="Aptos" w:hAnsi="Aptos" w:cstheme="majorHAnsi"/>
          <w:color w:val="000000" w:themeColor="text1"/>
          <w:sz w:val="22"/>
          <w:szCs w:val="22"/>
        </w:rPr>
        <w:t>phishing</w:t>
      </w:r>
      <w:r w:rsidR="00B238CD" w:rsidRPr="009819E0">
        <w:rPr>
          <w:rFonts w:ascii="Aptos" w:hAnsi="Aptos" w:cstheme="majorHAnsi"/>
          <w:color w:val="000000" w:themeColor="text1"/>
          <w:sz w:val="22"/>
          <w:szCs w:val="22"/>
        </w:rPr>
        <w:t>“</w:t>
      </w:r>
      <w:r w:rsidR="00C66585">
        <w:rPr>
          <w:rFonts w:ascii="Aptos" w:hAnsi="Aptos" w:cstheme="majorHAnsi"/>
          <w:color w:val="000000" w:themeColor="text1"/>
          <w:sz w:val="22"/>
          <w:szCs w:val="22"/>
        </w:rPr>
        <w:t>)</w:t>
      </w:r>
      <w:r w:rsidRPr="009819E0">
        <w:rPr>
          <w:rFonts w:ascii="Aptos" w:hAnsi="Aptos" w:cstheme="majorHAnsi"/>
          <w:color w:val="000000" w:themeColor="text1"/>
          <w:sz w:val="22"/>
          <w:szCs w:val="22"/>
        </w:rPr>
        <w:t xml:space="preserve"> laiškų, žalingų nuorodų paspaudimas </w:t>
      </w:r>
    </w:p>
    <w:p w14:paraId="034F8104" w14:textId="77093F89" w:rsidR="002F550A" w:rsidRPr="009819E0" w:rsidRDefault="002F550A" w:rsidP="00633228">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Prisijungimai prie neleistinų serverių (pvz. SSH į netinkamą zoną) </w:t>
      </w:r>
    </w:p>
    <w:p w14:paraId="088AC594" w14:textId="2447F78A" w:rsidR="00464980" w:rsidRPr="009819E0" w:rsidRDefault="002F550A" w:rsidP="00633228">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Prievadų skenavimo ir servisų identifikavimo veikla </w:t>
      </w:r>
    </w:p>
    <w:p w14:paraId="7318DF95" w14:textId="738AB60E" w:rsidR="002F550A" w:rsidRPr="009819E0" w:rsidRDefault="002F550A" w:rsidP="00633228">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DDOS </w:t>
      </w:r>
      <w:r w:rsidR="00BE312A" w:rsidRPr="009819E0">
        <w:rPr>
          <w:rFonts w:ascii="Aptos" w:hAnsi="Aptos" w:cstheme="majorHAnsi"/>
          <w:color w:val="000000" w:themeColor="text1"/>
          <w:sz w:val="22"/>
          <w:szCs w:val="22"/>
        </w:rPr>
        <w:t>(paslaug</w:t>
      </w:r>
      <w:r w:rsidR="00C52306">
        <w:rPr>
          <w:rFonts w:ascii="Aptos" w:hAnsi="Aptos" w:cstheme="majorHAnsi"/>
          <w:color w:val="000000" w:themeColor="text1"/>
          <w:sz w:val="22"/>
          <w:szCs w:val="22"/>
        </w:rPr>
        <w:t>ų</w:t>
      </w:r>
      <w:r w:rsidR="00BE312A" w:rsidRPr="009819E0">
        <w:rPr>
          <w:rFonts w:ascii="Aptos" w:hAnsi="Aptos" w:cstheme="majorHAnsi"/>
          <w:color w:val="000000" w:themeColor="text1"/>
          <w:sz w:val="22"/>
          <w:szCs w:val="22"/>
        </w:rPr>
        <w:t xml:space="preserve"> trikdymo) </w:t>
      </w:r>
      <w:r w:rsidRPr="009819E0">
        <w:rPr>
          <w:rFonts w:ascii="Aptos" w:hAnsi="Aptos" w:cstheme="majorHAnsi"/>
          <w:color w:val="000000" w:themeColor="text1"/>
          <w:sz w:val="22"/>
          <w:szCs w:val="22"/>
        </w:rPr>
        <w:t xml:space="preserve">atakos </w:t>
      </w:r>
    </w:p>
    <w:p w14:paraId="1C463C6F" w14:textId="7584EE8F" w:rsidR="002F550A" w:rsidRPr="00304EA6" w:rsidRDefault="002F550A" w:rsidP="00633228">
      <w:pPr>
        <w:pStyle w:val="Default"/>
        <w:numPr>
          <w:ilvl w:val="4"/>
          <w:numId w:val="5"/>
        </w:numPr>
        <w:ind w:left="0" w:firstLine="0"/>
        <w:jc w:val="both"/>
        <w:rPr>
          <w:rFonts w:ascii="Aptos" w:hAnsi="Aptos" w:cstheme="majorHAnsi"/>
          <w:color w:val="000000" w:themeColor="text1"/>
          <w:sz w:val="22"/>
          <w:szCs w:val="22"/>
        </w:rPr>
      </w:pPr>
      <w:r w:rsidRPr="00304EA6">
        <w:rPr>
          <w:rFonts w:ascii="Aptos" w:hAnsi="Aptos" w:cstheme="majorHAnsi"/>
          <w:color w:val="000000" w:themeColor="text1"/>
          <w:sz w:val="22"/>
          <w:szCs w:val="22"/>
        </w:rPr>
        <w:t xml:space="preserve">Komunikacija su blogos reputacijos </w:t>
      </w:r>
      <w:r w:rsidR="004A3E81" w:rsidRPr="00AE5ACC">
        <w:rPr>
          <w:rFonts w:ascii="Aptos" w:hAnsi="Aptos" w:cstheme="majorHAnsi"/>
          <w:color w:val="000000" w:themeColor="text1"/>
          <w:sz w:val="22"/>
          <w:szCs w:val="22"/>
        </w:rPr>
        <w:t>ar priešiškų šalių</w:t>
      </w:r>
      <w:r w:rsidR="004A3E81" w:rsidRPr="00304EA6">
        <w:rPr>
          <w:rFonts w:ascii="Aptos" w:hAnsi="Aptos" w:cstheme="majorHAnsi"/>
          <w:color w:val="000000" w:themeColor="text1"/>
          <w:sz w:val="22"/>
          <w:szCs w:val="22"/>
        </w:rPr>
        <w:t xml:space="preserve"> </w:t>
      </w:r>
      <w:r w:rsidRPr="00304EA6">
        <w:rPr>
          <w:rFonts w:ascii="Aptos" w:hAnsi="Aptos" w:cstheme="majorHAnsi"/>
          <w:color w:val="000000" w:themeColor="text1"/>
          <w:sz w:val="22"/>
          <w:szCs w:val="22"/>
        </w:rPr>
        <w:t xml:space="preserve">šaltiniais ir </w:t>
      </w:r>
      <w:r w:rsidR="00C105CE" w:rsidRPr="00304EA6">
        <w:rPr>
          <w:rFonts w:ascii="Aptos" w:hAnsi="Aptos" w:cstheme="majorHAnsi"/>
          <w:color w:val="000000" w:themeColor="text1"/>
          <w:sz w:val="22"/>
          <w:szCs w:val="22"/>
        </w:rPr>
        <w:t>pan</w:t>
      </w:r>
      <w:r w:rsidRPr="00304EA6">
        <w:rPr>
          <w:rFonts w:ascii="Aptos" w:hAnsi="Aptos" w:cstheme="majorHAnsi"/>
          <w:color w:val="000000" w:themeColor="text1"/>
          <w:sz w:val="22"/>
          <w:szCs w:val="22"/>
        </w:rPr>
        <w:t xml:space="preserve">. </w:t>
      </w:r>
    </w:p>
    <w:p w14:paraId="4BCA572B" w14:textId="2CA26A34" w:rsidR="00D02EC1" w:rsidRPr="00930075" w:rsidRDefault="00D02EC1" w:rsidP="00D02EC1">
      <w:pPr>
        <w:pStyle w:val="ListParagraph"/>
        <w:numPr>
          <w:ilvl w:val="2"/>
          <w:numId w:val="5"/>
        </w:numPr>
        <w:tabs>
          <w:tab w:val="left" w:pos="851"/>
        </w:tabs>
        <w:spacing w:after="0" w:line="240" w:lineRule="auto"/>
        <w:ind w:left="0" w:firstLine="0"/>
        <w:jc w:val="both"/>
        <w:rPr>
          <w:rFonts w:ascii="Aptos" w:hAnsi="Aptos" w:cstheme="majorHAnsi"/>
          <w:color w:val="000000" w:themeColor="text1"/>
        </w:rPr>
      </w:pPr>
      <w:r w:rsidRPr="00930075">
        <w:rPr>
          <w:rFonts w:ascii="Aptos" w:hAnsi="Aptos" w:cstheme="majorHAnsi"/>
          <w:b/>
          <w:bCs/>
          <w:color w:val="000000" w:themeColor="text1"/>
        </w:rPr>
        <w:t>Tinklo srauto analizė</w:t>
      </w:r>
      <w:r w:rsidR="008A5699" w:rsidRPr="00930075">
        <w:rPr>
          <w:rFonts w:ascii="Aptos" w:hAnsi="Aptos" w:cstheme="majorHAnsi"/>
          <w:b/>
          <w:bCs/>
          <w:color w:val="000000" w:themeColor="text1"/>
        </w:rPr>
        <w:t xml:space="preserve"> (NDR paslauga)</w:t>
      </w:r>
      <w:r w:rsidR="005C5846" w:rsidRPr="00930075">
        <w:rPr>
          <w:rFonts w:ascii="Aptos" w:hAnsi="Aptos" w:cstheme="majorHAnsi"/>
          <w:b/>
          <w:bCs/>
          <w:color w:val="000000" w:themeColor="text1"/>
        </w:rPr>
        <w:t>:</w:t>
      </w:r>
      <w:r w:rsidRPr="00930075">
        <w:rPr>
          <w:rFonts w:ascii="Aptos" w:hAnsi="Aptos" w:cstheme="majorHAnsi"/>
          <w:b/>
          <w:bCs/>
          <w:color w:val="000000" w:themeColor="text1"/>
        </w:rPr>
        <w:t xml:space="preserve"> </w:t>
      </w:r>
    </w:p>
    <w:p w14:paraId="2C7EDB26" w14:textId="2F4937D7" w:rsidR="00D02EC1" w:rsidRPr="00930075" w:rsidRDefault="00D02EC1" w:rsidP="00D02EC1">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30075">
        <w:rPr>
          <w:rFonts w:ascii="Aptos" w:hAnsi="Aptos" w:cstheme="majorHAnsi"/>
          <w:color w:val="000000" w:themeColor="text1"/>
        </w:rPr>
        <w:t>Tinklo srautas nukreipiamas naudojant „port mirroring“ arba „network tap“ technologijas</w:t>
      </w:r>
      <w:r w:rsidR="00DC2E0A" w:rsidRPr="00930075">
        <w:rPr>
          <w:rFonts w:ascii="Aptos" w:hAnsi="Aptos" w:cstheme="majorHAnsi"/>
          <w:color w:val="000000" w:themeColor="text1"/>
        </w:rPr>
        <w:t xml:space="preserve"> ar</w:t>
      </w:r>
      <w:r w:rsidR="00136F7C" w:rsidRPr="00930075">
        <w:rPr>
          <w:rFonts w:ascii="Aptos" w:hAnsi="Aptos" w:cstheme="majorHAnsi"/>
          <w:color w:val="000000" w:themeColor="text1"/>
        </w:rPr>
        <w:t>ba pasiūlyti sprendim</w:t>
      </w:r>
      <w:r w:rsidR="002441E5" w:rsidRPr="00930075">
        <w:rPr>
          <w:rFonts w:ascii="Aptos" w:hAnsi="Aptos" w:cstheme="majorHAnsi"/>
          <w:color w:val="000000" w:themeColor="text1"/>
        </w:rPr>
        <w:t>ą</w:t>
      </w:r>
      <w:r w:rsidR="00540D84">
        <w:rPr>
          <w:rFonts w:ascii="Aptos" w:hAnsi="Aptos" w:cstheme="majorHAnsi"/>
          <w:color w:val="000000" w:themeColor="text1"/>
        </w:rPr>
        <w:t xml:space="preserve"> (</w:t>
      </w:r>
      <w:r w:rsidR="00540D84" w:rsidRPr="00930075">
        <w:rPr>
          <w:rFonts w:ascii="Aptos" w:hAnsi="Aptos" w:cstheme="majorHAnsi"/>
          <w:color w:val="000000" w:themeColor="text1"/>
        </w:rPr>
        <w:t xml:space="preserve">jį </w:t>
      </w:r>
      <w:r w:rsidR="00540D84">
        <w:rPr>
          <w:rFonts w:ascii="Aptos" w:hAnsi="Aptos" w:cstheme="majorHAnsi"/>
          <w:color w:val="000000" w:themeColor="text1"/>
        </w:rPr>
        <w:t>detalizuojant</w:t>
      </w:r>
      <w:r w:rsidR="00540D84" w:rsidRPr="00930075">
        <w:rPr>
          <w:rFonts w:ascii="Aptos" w:hAnsi="Aptos" w:cstheme="majorHAnsi"/>
          <w:color w:val="000000" w:themeColor="text1"/>
        </w:rPr>
        <w:t xml:space="preserve"> pasiūlyme</w:t>
      </w:r>
      <w:r w:rsidR="00540D84">
        <w:rPr>
          <w:rFonts w:ascii="Aptos" w:hAnsi="Aptos" w:cstheme="majorHAnsi"/>
          <w:color w:val="000000" w:themeColor="text1"/>
        </w:rPr>
        <w:t>)</w:t>
      </w:r>
      <w:r w:rsidR="002441E5" w:rsidRPr="00930075">
        <w:rPr>
          <w:rFonts w:ascii="Aptos" w:hAnsi="Aptos" w:cstheme="majorHAnsi"/>
          <w:color w:val="000000" w:themeColor="text1"/>
        </w:rPr>
        <w:t>,</w:t>
      </w:r>
      <w:r w:rsidR="00136F7C" w:rsidRPr="00930075">
        <w:rPr>
          <w:rFonts w:ascii="Aptos" w:hAnsi="Aptos" w:cstheme="majorHAnsi"/>
          <w:color w:val="000000" w:themeColor="text1"/>
        </w:rPr>
        <w:t xml:space="preserve"> gali</w:t>
      </w:r>
      <w:r w:rsidR="002441E5" w:rsidRPr="00930075">
        <w:rPr>
          <w:rFonts w:ascii="Aptos" w:hAnsi="Aptos" w:cstheme="majorHAnsi"/>
          <w:color w:val="000000" w:themeColor="text1"/>
        </w:rPr>
        <w:t>ntį</w:t>
      </w:r>
      <w:r w:rsidR="00136F7C" w:rsidRPr="00930075">
        <w:rPr>
          <w:rFonts w:ascii="Aptos" w:hAnsi="Aptos" w:cstheme="majorHAnsi"/>
          <w:color w:val="000000" w:themeColor="text1"/>
        </w:rPr>
        <w:t xml:space="preserve"> surinkti </w:t>
      </w:r>
      <w:r w:rsidR="00C01EBB" w:rsidRPr="00930075">
        <w:rPr>
          <w:rFonts w:ascii="Aptos" w:hAnsi="Aptos" w:cstheme="majorHAnsi"/>
          <w:color w:val="000000" w:themeColor="text1"/>
        </w:rPr>
        <w:t xml:space="preserve">lygiaverčius </w:t>
      </w:r>
      <w:r w:rsidR="00136F7C" w:rsidRPr="00930075">
        <w:rPr>
          <w:rFonts w:ascii="Aptos" w:hAnsi="Aptos" w:cstheme="majorHAnsi"/>
          <w:color w:val="000000" w:themeColor="text1"/>
        </w:rPr>
        <w:t>tinklo grėsmių indikatorius.</w:t>
      </w:r>
    </w:p>
    <w:p w14:paraId="1F6D490A" w14:textId="77777777" w:rsidR="005C5846" w:rsidRPr="009819E0" w:rsidRDefault="00D02EC1" w:rsidP="005C5846">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Tinklo srauto analizės metu realiuoju laiku turi būti identifikuojama:</w:t>
      </w:r>
    </w:p>
    <w:p w14:paraId="49881272" w14:textId="63BE194F" w:rsidR="00D02EC1" w:rsidRPr="009819E0"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Vidinės komunikacijos grėsmės</w:t>
      </w:r>
      <w:r w:rsidR="00033BAF" w:rsidRPr="009819E0">
        <w:rPr>
          <w:rFonts w:ascii="Aptos" w:hAnsi="Aptos" w:cstheme="majorHAnsi"/>
          <w:color w:val="000000" w:themeColor="text1"/>
        </w:rPr>
        <w:t>, p</w:t>
      </w:r>
      <w:r w:rsidRPr="009819E0">
        <w:rPr>
          <w:rFonts w:ascii="Aptos" w:hAnsi="Aptos" w:cstheme="majorHAnsi"/>
          <w:color w:val="000000" w:themeColor="text1"/>
        </w:rPr>
        <w:t>ateikia</w:t>
      </w:r>
      <w:r w:rsidR="002C6E3B">
        <w:rPr>
          <w:rFonts w:ascii="Aptos" w:hAnsi="Aptos" w:cstheme="majorHAnsi"/>
          <w:color w:val="000000" w:themeColor="text1"/>
        </w:rPr>
        <w:t>nt</w:t>
      </w:r>
      <w:r w:rsidRPr="009819E0">
        <w:rPr>
          <w:rFonts w:ascii="Aptos" w:hAnsi="Aptos" w:cstheme="majorHAnsi"/>
          <w:color w:val="000000" w:themeColor="text1"/>
        </w:rPr>
        <w:t xml:space="preserve"> įrenginių (tarnybinių stočių, kompiuterinių darbo vietų, potinklių ir kt.) išklotinė ir ataskaita pagal </w:t>
      </w:r>
      <w:r w:rsidR="00033BAF" w:rsidRPr="009819E0">
        <w:rPr>
          <w:rFonts w:ascii="Aptos" w:hAnsi="Aptos" w:cstheme="majorHAnsi"/>
          <w:color w:val="000000" w:themeColor="text1"/>
        </w:rPr>
        <w:t>Perkančiosios</w:t>
      </w:r>
      <w:r w:rsidR="004F174D" w:rsidRPr="009819E0">
        <w:rPr>
          <w:rFonts w:ascii="Aptos" w:hAnsi="Aptos" w:cstheme="majorHAnsi"/>
          <w:color w:val="000000" w:themeColor="text1"/>
        </w:rPr>
        <w:t xml:space="preserve"> organizacijos</w:t>
      </w:r>
      <w:r w:rsidRPr="009819E0">
        <w:rPr>
          <w:rFonts w:ascii="Aptos" w:hAnsi="Aptos" w:cstheme="majorHAnsi"/>
          <w:color w:val="000000" w:themeColor="text1"/>
        </w:rPr>
        <w:t xml:space="preserve"> pageidaujamus kriterijus;</w:t>
      </w:r>
    </w:p>
    <w:p w14:paraId="04387FB3" w14:textId="77777777" w:rsidR="00D02EC1" w:rsidRPr="009819E0"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Paslaugų trikdymo atakos (angl. DDOS);</w:t>
      </w:r>
    </w:p>
    <w:p w14:paraId="0687B92B" w14:textId="77777777" w:rsidR="00D02EC1" w:rsidRPr="009819E0"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Komunikacijos nuokrypiai nuo įprastos įrangos ar naudotojų veikos;</w:t>
      </w:r>
    </w:p>
    <w:p w14:paraId="2238534F" w14:textId="4350EE43" w:rsidR="00D02EC1" w:rsidRPr="009819E0"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Duomenų perdavimo per tinklą aptikimas ir jų analizė (angl. file extraction and analysis), įskaitant kenkėjiškų duomenų identifikavimą</w:t>
      </w:r>
      <w:r w:rsidR="00933713" w:rsidRPr="009819E0">
        <w:rPr>
          <w:rFonts w:ascii="Aptos" w:hAnsi="Aptos" w:cstheme="majorHAnsi"/>
          <w:color w:val="000000" w:themeColor="text1"/>
        </w:rPr>
        <w:t xml:space="preserve">, </w:t>
      </w:r>
      <w:r w:rsidR="00C02F50" w:rsidRPr="009819E0">
        <w:rPr>
          <w:rFonts w:ascii="Aptos" w:hAnsi="Aptos" w:cstheme="majorHAnsi"/>
          <w:color w:val="000000" w:themeColor="text1"/>
        </w:rPr>
        <w:t>d</w:t>
      </w:r>
      <w:r w:rsidR="00933713" w:rsidRPr="009819E0">
        <w:rPr>
          <w:rFonts w:ascii="Aptos" w:hAnsi="Aptos" w:cstheme="majorHAnsi"/>
          <w:color w:val="000000" w:themeColor="text1"/>
        </w:rPr>
        <w:t xml:space="preserve">uomenų nutekėjimo požymiai (API užklausos, exfiltration </w:t>
      </w:r>
      <w:r w:rsidR="005F62DA" w:rsidRPr="009819E0">
        <w:rPr>
          <w:rFonts w:ascii="Aptos" w:hAnsi="Aptos" w:cstheme="majorHAnsi"/>
          <w:color w:val="000000" w:themeColor="text1"/>
        </w:rPr>
        <w:t>-&gt;</w:t>
      </w:r>
      <w:r w:rsidR="00933713" w:rsidRPr="009819E0">
        <w:rPr>
          <w:rFonts w:ascii="Aptos" w:hAnsi="Aptos" w:cstheme="majorHAnsi"/>
          <w:color w:val="000000" w:themeColor="text1"/>
        </w:rPr>
        <w:t xml:space="preserve"> cloud storage.)</w:t>
      </w:r>
    </w:p>
    <w:p w14:paraId="65E0CD7F" w14:textId="77777777" w:rsidR="00D02EC1" w:rsidRPr="009819E0"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Komunikacijos su Command and Control (C2) serveriais aptikimas pagal žinomus elgsenos modelius arba IOC (Indicators of Compromise);</w:t>
      </w:r>
    </w:p>
    <w:p w14:paraId="7C386C22" w14:textId="77777777" w:rsidR="00D02EC1" w:rsidRPr="009819E0"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Tinklo įrangos ar paslaugų skenavimo veiklos (angl. port scanning, service enumeration) aptikimas;</w:t>
      </w:r>
    </w:p>
    <w:p w14:paraId="1B993CE1" w14:textId="3CCE3C24" w:rsidR="00D02EC1" w:rsidRPr="009819E0"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Neautorizuotos įrangos prisijungimas prie tinklo ir jos identifikacija (</w:t>
      </w:r>
      <w:r w:rsidR="00D25D1A" w:rsidRPr="009819E0">
        <w:rPr>
          <w:rFonts w:ascii="Aptos" w:hAnsi="Aptos" w:cstheme="majorHAnsi"/>
          <w:color w:val="000000" w:themeColor="text1"/>
        </w:rPr>
        <w:t>pvz.</w:t>
      </w:r>
      <w:r w:rsidRPr="009819E0">
        <w:rPr>
          <w:rFonts w:ascii="Aptos" w:hAnsi="Aptos" w:cstheme="majorHAnsi"/>
          <w:color w:val="000000" w:themeColor="text1"/>
        </w:rPr>
        <w:t xml:space="preserve"> MAC/IP adresų anomalijos);</w:t>
      </w:r>
    </w:p>
    <w:p w14:paraId="60C14633" w14:textId="77777777" w:rsidR="00D02EC1" w:rsidRPr="009819E0"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Netipinių protokolų arba užmaskuoto srauto (angl. tunneling) naudojimo aptikimas;</w:t>
      </w:r>
    </w:p>
    <w:p w14:paraId="71AEF0C9" w14:textId="77777777" w:rsidR="00D02EC1" w:rsidRPr="009819E0"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Prieigos prie jautrių sistemų ar paslaugų iš netipinių šaltinių ar laikų analizė;</w:t>
      </w:r>
    </w:p>
    <w:p w14:paraId="5F583C30" w14:textId="77777777" w:rsidR="00D02EC1" w:rsidRPr="009819E0" w:rsidRDefault="00D02EC1"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Įtartinų prisijungimų bandymų (brute force, credential stuffing) aptikimas;</w:t>
      </w:r>
    </w:p>
    <w:p w14:paraId="21FD5B27" w14:textId="6B997B64" w:rsidR="00933713" w:rsidRPr="009819E0" w:rsidRDefault="00696D2B"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Įtartinų User-Agent komunikacija su išore (</w:t>
      </w:r>
      <w:r w:rsidR="00D25D1A" w:rsidRPr="009819E0">
        <w:rPr>
          <w:rFonts w:ascii="Aptos" w:hAnsi="Aptos" w:cstheme="majorHAnsi"/>
          <w:color w:val="000000" w:themeColor="text1"/>
        </w:rPr>
        <w:t>pvz.</w:t>
      </w:r>
      <w:r w:rsidRPr="009819E0">
        <w:rPr>
          <w:rFonts w:ascii="Aptos" w:hAnsi="Aptos" w:cstheme="majorHAnsi"/>
          <w:color w:val="000000" w:themeColor="text1"/>
        </w:rPr>
        <w:t xml:space="preserve"> curl, python-requests)</w:t>
      </w:r>
    </w:p>
    <w:p w14:paraId="13EACEBB" w14:textId="2BF5F2E0" w:rsidR="00FA100C" w:rsidRPr="009819E0" w:rsidRDefault="002F550A" w:rsidP="001C2033">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Duomenų nutekėjimo požymiai (</w:t>
      </w:r>
      <w:r w:rsidR="00D25D1A" w:rsidRPr="009819E0">
        <w:rPr>
          <w:rFonts w:ascii="Aptos" w:hAnsi="Aptos" w:cstheme="majorHAnsi"/>
          <w:color w:val="000000" w:themeColor="text1"/>
        </w:rPr>
        <w:t>pvz.</w:t>
      </w:r>
      <w:r w:rsidRPr="009819E0">
        <w:rPr>
          <w:rFonts w:ascii="Aptos" w:hAnsi="Aptos" w:cstheme="majorHAnsi"/>
          <w:color w:val="000000" w:themeColor="text1"/>
        </w:rPr>
        <w:t xml:space="preserve"> dideli srautai į išorę) </w:t>
      </w:r>
    </w:p>
    <w:p w14:paraId="1FD79685" w14:textId="680C05BC" w:rsidR="00577D60" w:rsidRPr="009819E0" w:rsidRDefault="002F550A" w:rsidP="001C2033">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Su DNS, SMTP, HTTP, ICMP protokolais susijusios rizikos (tuneliavimas, nutekinimas, </w:t>
      </w:r>
      <w:r w:rsidR="00D93C19" w:rsidRPr="00D93C19">
        <w:rPr>
          <w:rFonts w:ascii="Aptos" w:hAnsi="Aptos" w:cstheme="majorHAnsi"/>
          <w:color w:val="000000" w:themeColor="text1"/>
          <w:sz w:val="22"/>
          <w:szCs w:val="22"/>
        </w:rPr>
        <w:t>kenkėjišk</w:t>
      </w:r>
      <w:r w:rsidR="00EB3F4C">
        <w:rPr>
          <w:rFonts w:ascii="Aptos" w:hAnsi="Aptos" w:cstheme="majorHAnsi"/>
          <w:color w:val="000000" w:themeColor="text1"/>
          <w:sz w:val="22"/>
          <w:szCs w:val="22"/>
        </w:rPr>
        <w:t>os</w:t>
      </w:r>
      <w:r w:rsidR="00D93C19" w:rsidRPr="00D93C19">
        <w:rPr>
          <w:rFonts w:ascii="Aptos" w:hAnsi="Aptos" w:cstheme="majorHAnsi"/>
          <w:color w:val="000000" w:themeColor="text1"/>
          <w:sz w:val="22"/>
          <w:szCs w:val="22"/>
        </w:rPr>
        <w:t xml:space="preserve"> programinė</w:t>
      </w:r>
      <w:r w:rsidR="00EB3F4C">
        <w:rPr>
          <w:rFonts w:ascii="Aptos" w:hAnsi="Aptos" w:cstheme="majorHAnsi"/>
          <w:color w:val="000000" w:themeColor="text1"/>
          <w:sz w:val="22"/>
          <w:szCs w:val="22"/>
        </w:rPr>
        <w:t>s</w:t>
      </w:r>
      <w:r w:rsidR="00D93C19" w:rsidRPr="00D93C19">
        <w:rPr>
          <w:rFonts w:ascii="Aptos" w:hAnsi="Aptos" w:cstheme="majorHAnsi"/>
          <w:color w:val="000000" w:themeColor="text1"/>
          <w:sz w:val="22"/>
          <w:szCs w:val="22"/>
        </w:rPr>
        <w:t xml:space="preserve"> įrang</w:t>
      </w:r>
      <w:r w:rsidR="00EB3F4C">
        <w:rPr>
          <w:rFonts w:ascii="Aptos" w:hAnsi="Aptos" w:cstheme="majorHAnsi"/>
          <w:color w:val="000000" w:themeColor="text1"/>
          <w:sz w:val="22"/>
          <w:szCs w:val="22"/>
        </w:rPr>
        <w:t>os</w:t>
      </w:r>
      <w:r w:rsidR="00D93C19" w:rsidRPr="00D93C19">
        <w:rPr>
          <w:rFonts w:ascii="Aptos" w:hAnsi="Aptos" w:cstheme="majorHAnsi"/>
          <w:color w:val="000000" w:themeColor="text1"/>
          <w:sz w:val="22"/>
          <w:szCs w:val="22"/>
        </w:rPr>
        <w:t xml:space="preserve"> </w:t>
      </w:r>
      <w:r w:rsidR="00D93C19">
        <w:rPr>
          <w:rFonts w:ascii="Aptos" w:hAnsi="Aptos" w:cstheme="majorHAnsi"/>
          <w:color w:val="000000" w:themeColor="text1"/>
          <w:sz w:val="22"/>
          <w:szCs w:val="22"/>
        </w:rPr>
        <w:t>(an</w:t>
      </w:r>
      <w:r w:rsidR="00EB3F4C">
        <w:rPr>
          <w:rFonts w:ascii="Aptos" w:hAnsi="Aptos" w:cstheme="majorHAnsi"/>
          <w:color w:val="000000" w:themeColor="text1"/>
          <w:sz w:val="22"/>
          <w:szCs w:val="22"/>
        </w:rPr>
        <w:t xml:space="preserve">gl. </w:t>
      </w:r>
      <w:r w:rsidRPr="009819E0">
        <w:rPr>
          <w:rFonts w:ascii="Aptos" w:hAnsi="Aptos" w:cstheme="majorHAnsi"/>
          <w:color w:val="000000" w:themeColor="text1"/>
          <w:sz w:val="22"/>
          <w:szCs w:val="22"/>
        </w:rPr>
        <w:t>malware</w:t>
      </w:r>
      <w:r w:rsidR="00EB3F4C">
        <w:rPr>
          <w:rFonts w:ascii="Aptos" w:hAnsi="Aptos" w:cstheme="majorHAnsi"/>
          <w:color w:val="000000" w:themeColor="text1"/>
          <w:sz w:val="22"/>
          <w:szCs w:val="22"/>
        </w:rPr>
        <w:t>)</w:t>
      </w:r>
      <w:r w:rsidRPr="009819E0">
        <w:rPr>
          <w:rFonts w:ascii="Aptos" w:hAnsi="Aptos" w:cstheme="majorHAnsi"/>
          <w:color w:val="000000" w:themeColor="text1"/>
          <w:sz w:val="22"/>
          <w:szCs w:val="22"/>
        </w:rPr>
        <w:t xml:space="preserve"> perdavimas</w:t>
      </w:r>
      <w:r w:rsidR="005F62DA" w:rsidRPr="009819E0">
        <w:rPr>
          <w:rFonts w:ascii="Aptos" w:hAnsi="Aptos" w:cstheme="majorHAnsi"/>
          <w:color w:val="000000" w:themeColor="text1"/>
          <w:sz w:val="22"/>
          <w:szCs w:val="22"/>
        </w:rPr>
        <w:t xml:space="preserve"> ir pan.</w:t>
      </w:r>
      <w:r w:rsidRPr="009819E0">
        <w:rPr>
          <w:rFonts w:ascii="Aptos" w:hAnsi="Aptos" w:cstheme="majorHAnsi"/>
          <w:color w:val="000000" w:themeColor="text1"/>
          <w:sz w:val="22"/>
          <w:szCs w:val="22"/>
        </w:rPr>
        <w:t xml:space="preserve">) </w:t>
      </w:r>
    </w:p>
    <w:p w14:paraId="0D8EA94D" w14:textId="312D698B" w:rsidR="00FA100C" w:rsidRPr="009819E0" w:rsidRDefault="002F550A" w:rsidP="001C2033">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MITM (Man In The Middle) atakos (ARP/DNS spoofing) </w:t>
      </w:r>
    </w:p>
    <w:p w14:paraId="05470EB2" w14:textId="3636B4B1" w:rsidR="00FA100C" w:rsidRPr="009819E0" w:rsidRDefault="002F550A" w:rsidP="001C2033">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Lateral Movement (neleistinas judėjimas tinkle) </w:t>
      </w:r>
    </w:p>
    <w:p w14:paraId="4B058623" w14:textId="2B12C95B" w:rsidR="00FA100C" w:rsidRPr="009819E0" w:rsidRDefault="002F550A" w:rsidP="001C2033">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P2P veikla (Torrent</w:t>
      </w:r>
      <w:r w:rsidR="00C41818" w:rsidRPr="009819E0">
        <w:rPr>
          <w:rFonts w:ascii="Aptos" w:hAnsi="Aptos" w:cstheme="majorHAnsi"/>
          <w:color w:val="000000" w:themeColor="text1"/>
          <w:sz w:val="22"/>
          <w:szCs w:val="22"/>
        </w:rPr>
        <w:t>‘</w:t>
      </w:r>
      <w:r w:rsidRPr="009819E0">
        <w:rPr>
          <w:rFonts w:ascii="Aptos" w:hAnsi="Aptos" w:cstheme="majorHAnsi"/>
          <w:color w:val="000000" w:themeColor="text1"/>
          <w:sz w:val="22"/>
          <w:szCs w:val="22"/>
        </w:rPr>
        <w:t xml:space="preserve">ai, TeamViewer ir pan.) </w:t>
      </w:r>
    </w:p>
    <w:p w14:paraId="18CBE240" w14:textId="03F7F7E6" w:rsidR="00FA100C" w:rsidRPr="009819E0" w:rsidRDefault="002F550A" w:rsidP="001C2033">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Neautorizuotų aplikacijų naudojimas (</w:t>
      </w:r>
      <w:r w:rsidR="00D25D1A" w:rsidRPr="009819E0">
        <w:rPr>
          <w:rFonts w:ascii="Aptos" w:hAnsi="Aptos" w:cstheme="majorHAnsi"/>
          <w:color w:val="000000" w:themeColor="text1"/>
          <w:sz w:val="22"/>
          <w:szCs w:val="22"/>
        </w:rPr>
        <w:t>pvz.</w:t>
      </w:r>
      <w:r w:rsidRPr="009819E0">
        <w:rPr>
          <w:rFonts w:ascii="Aptos" w:hAnsi="Aptos" w:cstheme="majorHAnsi"/>
          <w:color w:val="000000" w:themeColor="text1"/>
          <w:sz w:val="22"/>
          <w:szCs w:val="22"/>
        </w:rPr>
        <w:t xml:space="preserve"> Telegram, Discord) </w:t>
      </w:r>
    </w:p>
    <w:p w14:paraId="29C201F9" w14:textId="3A496DFF" w:rsidR="00577D60" w:rsidRPr="009819E0" w:rsidRDefault="002F550A" w:rsidP="001C2033">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Zero-Day išnaudojimai (aptinkami per anomalinę komunikaciją) </w:t>
      </w:r>
    </w:p>
    <w:p w14:paraId="00356584" w14:textId="5AF5D804" w:rsidR="00971F1B" w:rsidRPr="009819E0" w:rsidRDefault="002F550A" w:rsidP="001C2033">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Žalingų failų perdavimas per tinklą (nešifruotu ryšiu) ir jų analizė </w:t>
      </w:r>
    </w:p>
    <w:p w14:paraId="15BD674A" w14:textId="5CA8FF91" w:rsidR="00971F1B" w:rsidRPr="009819E0" w:rsidRDefault="002F550A" w:rsidP="001C2033">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lastRenderedPageBreak/>
        <w:t xml:space="preserve">Netipinių protokolų žalingas naudojimas / tuneliavimas </w:t>
      </w:r>
    </w:p>
    <w:p w14:paraId="189579D8" w14:textId="77777777" w:rsidR="00B618AD" w:rsidRPr="009819E0" w:rsidRDefault="00B618AD" w:rsidP="00B618AD">
      <w:pPr>
        <w:pStyle w:val="ListParagraph"/>
        <w:numPr>
          <w:ilvl w:val="4"/>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Atakos ar anomalijos iš el. pašto kanalo;</w:t>
      </w:r>
    </w:p>
    <w:p w14:paraId="718B68CF" w14:textId="77EFEB1B" w:rsidR="00971F1B" w:rsidRPr="009819E0" w:rsidRDefault="002F550A" w:rsidP="001C2033">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Žalingas kodas naudojantis netipinę tinklo komunikaciją (pvz. beaconing veikla) </w:t>
      </w:r>
    </w:p>
    <w:p w14:paraId="7A94610C" w14:textId="4A1B71AE" w:rsidR="00971F1B" w:rsidRPr="009819E0" w:rsidRDefault="002F550A" w:rsidP="001C2033">
      <w:pPr>
        <w:pStyle w:val="Default"/>
        <w:numPr>
          <w:ilvl w:val="4"/>
          <w:numId w:val="5"/>
        </w:numPr>
        <w:ind w:left="0" w:firstLine="0"/>
        <w:jc w:val="both"/>
        <w:rPr>
          <w:rFonts w:ascii="Aptos" w:hAnsi="Aptos" w:cstheme="majorHAnsi"/>
          <w:color w:val="000000" w:themeColor="text1"/>
          <w:sz w:val="22"/>
          <w:szCs w:val="22"/>
        </w:rPr>
      </w:pPr>
      <w:r w:rsidRPr="009819E0">
        <w:rPr>
          <w:rFonts w:ascii="Aptos" w:hAnsi="Aptos" w:cstheme="majorHAnsi"/>
          <w:color w:val="000000" w:themeColor="text1"/>
          <w:sz w:val="22"/>
          <w:szCs w:val="22"/>
        </w:rPr>
        <w:t xml:space="preserve">Fileless malware elgsena (pvz. PowerShell over HTTP/S) ir kt. </w:t>
      </w:r>
    </w:p>
    <w:p w14:paraId="1A2E2D29" w14:textId="1EB2F393" w:rsidR="006F71A6" w:rsidRPr="009819E0" w:rsidRDefault="006F71A6" w:rsidP="007C4D17">
      <w:pPr>
        <w:pStyle w:val="ListParagraph"/>
        <w:numPr>
          <w:ilvl w:val="2"/>
          <w:numId w:val="5"/>
        </w:numPr>
        <w:tabs>
          <w:tab w:val="left" w:pos="851"/>
        </w:tabs>
        <w:spacing w:after="0" w:line="240" w:lineRule="auto"/>
        <w:ind w:left="0" w:firstLine="0"/>
        <w:jc w:val="both"/>
        <w:rPr>
          <w:rFonts w:ascii="Aptos" w:hAnsi="Aptos" w:cstheme="majorHAnsi"/>
          <w:b/>
          <w:bCs/>
          <w:color w:val="000000" w:themeColor="text1"/>
        </w:rPr>
      </w:pPr>
      <w:r w:rsidRPr="009819E0">
        <w:rPr>
          <w:rFonts w:ascii="Aptos" w:hAnsi="Aptos" w:cstheme="majorHAnsi"/>
          <w:b/>
          <w:bCs/>
          <w:color w:val="000000" w:themeColor="text1"/>
        </w:rPr>
        <w:t xml:space="preserve">Kitos veiklos </w:t>
      </w:r>
      <w:r w:rsidR="00DC166D" w:rsidRPr="009819E0">
        <w:rPr>
          <w:rFonts w:ascii="Aptos" w:hAnsi="Aptos" w:cstheme="majorHAnsi"/>
          <w:b/>
          <w:bCs/>
          <w:color w:val="000000" w:themeColor="text1"/>
        </w:rPr>
        <w:t>stebėsena</w:t>
      </w:r>
      <w:r w:rsidR="00350435" w:rsidRPr="009819E0">
        <w:rPr>
          <w:rFonts w:ascii="Aptos" w:hAnsi="Aptos" w:cstheme="majorHAnsi"/>
          <w:b/>
          <w:bCs/>
          <w:color w:val="000000" w:themeColor="text1"/>
        </w:rPr>
        <w:t>, analizė ir koreliavimas</w:t>
      </w:r>
      <w:r w:rsidR="00DC166D" w:rsidRPr="009819E0">
        <w:rPr>
          <w:rFonts w:ascii="Aptos" w:hAnsi="Aptos" w:cstheme="majorHAnsi"/>
          <w:b/>
          <w:bCs/>
          <w:color w:val="000000" w:themeColor="text1"/>
        </w:rPr>
        <w:t>:</w:t>
      </w:r>
    </w:p>
    <w:p w14:paraId="4D501DD5" w14:textId="05F8D486" w:rsidR="00BC2CED" w:rsidRPr="009819E0" w:rsidRDefault="004A66EC" w:rsidP="007C4D1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Saugumo politikų nusižengim</w:t>
      </w:r>
      <w:r w:rsidR="00DC166D" w:rsidRPr="009819E0">
        <w:rPr>
          <w:rFonts w:ascii="Aptos" w:hAnsi="Aptos" w:cstheme="majorHAnsi"/>
          <w:color w:val="000000" w:themeColor="text1"/>
        </w:rPr>
        <w:t>ai</w:t>
      </w:r>
      <w:r w:rsidRPr="009819E0">
        <w:rPr>
          <w:rFonts w:ascii="Aptos" w:hAnsi="Aptos" w:cstheme="majorHAnsi"/>
          <w:color w:val="000000" w:themeColor="text1"/>
        </w:rPr>
        <w:t>;</w:t>
      </w:r>
    </w:p>
    <w:p w14:paraId="620D7381" w14:textId="77777777" w:rsidR="009014C7" w:rsidRPr="009819E0" w:rsidRDefault="004A66EC" w:rsidP="007C4D1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Grėsmes, kylančias dėl žmogiškųjų klaidų – netyčinis jautrių duomenų perkėlimas, neteisingos konfigūracijos ar klaidingi leidimai;</w:t>
      </w:r>
    </w:p>
    <w:p w14:paraId="7AAE07A2" w14:textId="19E4F841" w:rsidR="009014C7" w:rsidRPr="009819E0" w:rsidRDefault="004A66EC" w:rsidP="007C4D1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 xml:space="preserve">Atitikties politikos pažeidimus (pvz. prisijungimai prie sistemų be </w:t>
      </w:r>
      <w:r w:rsidR="00456692" w:rsidRPr="009819E0">
        <w:rPr>
          <w:rFonts w:ascii="Aptos" w:hAnsi="Aptos" w:cstheme="majorHAnsi"/>
          <w:color w:val="000000" w:themeColor="text1"/>
        </w:rPr>
        <w:t>MFA</w:t>
      </w:r>
      <w:r w:rsidRPr="009819E0">
        <w:rPr>
          <w:rFonts w:ascii="Aptos" w:hAnsi="Aptos" w:cstheme="majorHAnsi"/>
          <w:color w:val="000000" w:themeColor="text1"/>
        </w:rPr>
        <w:t>, neteisėti konfigūracijų keitimai);</w:t>
      </w:r>
    </w:p>
    <w:p w14:paraId="13A16796" w14:textId="27D0144F" w:rsidR="009014C7" w:rsidRPr="009819E0" w:rsidRDefault="004A66EC" w:rsidP="007C4D1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Saugumo incidentų sekų (angl. kill chain) rekonstrukcija iš daugelio žurnalinių įrašų</w:t>
      </w:r>
      <w:r w:rsidR="00D81924" w:rsidRPr="009819E0">
        <w:rPr>
          <w:rFonts w:ascii="Aptos" w:hAnsi="Aptos" w:cstheme="majorHAnsi"/>
          <w:color w:val="000000" w:themeColor="text1"/>
        </w:rPr>
        <w:t xml:space="preserve"> ar/ir tinklo srauto</w:t>
      </w:r>
      <w:r w:rsidRPr="009819E0">
        <w:rPr>
          <w:rFonts w:ascii="Aptos" w:hAnsi="Aptos" w:cstheme="majorHAnsi"/>
          <w:color w:val="000000" w:themeColor="text1"/>
        </w:rPr>
        <w:t xml:space="preserve"> šaltinių;</w:t>
      </w:r>
    </w:p>
    <w:p w14:paraId="7A9E5FDA" w14:textId="10C25762" w:rsidR="009014C7" w:rsidRPr="00930075" w:rsidRDefault="004A66EC" w:rsidP="007C4D1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 xml:space="preserve">Neautorizuotų sistemų ar </w:t>
      </w:r>
      <w:r w:rsidR="00D25D1A" w:rsidRPr="009819E0">
        <w:rPr>
          <w:rFonts w:ascii="Aptos" w:hAnsi="Aptos" w:cstheme="majorHAnsi"/>
          <w:color w:val="000000" w:themeColor="text1"/>
        </w:rPr>
        <w:t>naudotoj</w:t>
      </w:r>
      <w:r w:rsidRPr="009819E0">
        <w:rPr>
          <w:rFonts w:ascii="Aptos" w:hAnsi="Aptos" w:cstheme="majorHAnsi"/>
          <w:color w:val="000000" w:themeColor="text1"/>
        </w:rPr>
        <w:t>ų veiksmų login</w:t>
      </w:r>
      <w:r w:rsidR="0033194C" w:rsidRPr="009819E0">
        <w:rPr>
          <w:rFonts w:ascii="Aptos" w:hAnsi="Aptos" w:cstheme="majorHAnsi"/>
          <w:color w:val="000000" w:themeColor="text1"/>
        </w:rPr>
        <w:t>is</w:t>
      </w:r>
      <w:r w:rsidRPr="009819E0">
        <w:rPr>
          <w:rFonts w:ascii="Aptos" w:hAnsi="Aptos" w:cstheme="majorHAnsi"/>
          <w:color w:val="000000" w:themeColor="text1"/>
        </w:rPr>
        <w:t xml:space="preserve"> susiejim</w:t>
      </w:r>
      <w:r w:rsidR="0033194C" w:rsidRPr="009819E0">
        <w:rPr>
          <w:rFonts w:ascii="Aptos" w:hAnsi="Aptos" w:cstheme="majorHAnsi"/>
          <w:color w:val="000000" w:themeColor="text1"/>
        </w:rPr>
        <w:t>as</w:t>
      </w:r>
      <w:r w:rsidRPr="009819E0">
        <w:rPr>
          <w:rFonts w:ascii="Aptos" w:hAnsi="Aptos" w:cstheme="majorHAnsi"/>
          <w:color w:val="000000" w:themeColor="text1"/>
        </w:rPr>
        <w:t xml:space="preserve"> su galimomis grėsmėmis (pvz. </w:t>
      </w:r>
      <w:r w:rsidRPr="00930075">
        <w:rPr>
          <w:rFonts w:ascii="Aptos" w:hAnsi="Aptos" w:cstheme="majorHAnsi"/>
          <w:color w:val="000000" w:themeColor="text1"/>
        </w:rPr>
        <w:t>lateral movement);</w:t>
      </w:r>
    </w:p>
    <w:p w14:paraId="35057A7A" w14:textId="7C1B825C" w:rsidR="00D14186" w:rsidRPr="00930075" w:rsidRDefault="00D14186" w:rsidP="007C4D1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30075">
        <w:rPr>
          <w:rFonts w:ascii="Aptos" w:hAnsi="Aptos" w:cstheme="majorHAnsi"/>
          <w:color w:val="000000" w:themeColor="text1"/>
        </w:rPr>
        <w:t>Neatnaujintos ir pažeidžiamos programinė</w:t>
      </w:r>
      <w:r w:rsidR="00C96596" w:rsidRPr="00930075">
        <w:rPr>
          <w:rFonts w:ascii="Aptos" w:hAnsi="Aptos" w:cstheme="majorHAnsi"/>
          <w:color w:val="000000" w:themeColor="text1"/>
        </w:rPr>
        <w:t>s</w:t>
      </w:r>
      <w:r w:rsidRPr="00930075">
        <w:rPr>
          <w:rFonts w:ascii="Aptos" w:hAnsi="Aptos" w:cstheme="majorHAnsi"/>
          <w:color w:val="000000" w:themeColor="text1"/>
        </w:rPr>
        <w:t xml:space="preserve"> įrangos, naudojan</w:t>
      </w:r>
      <w:r w:rsidR="00FE4904" w:rsidRPr="00930075">
        <w:rPr>
          <w:rFonts w:ascii="Aptos" w:hAnsi="Aptos" w:cstheme="majorHAnsi"/>
          <w:color w:val="000000" w:themeColor="text1"/>
        </w:rPr>
        <w:t>čios</w:t>
      </w:r>
      <w:r w:rsidRPr="00930075">
        <w:rPr>
          <w:rFonts w:ascii="Aptos" w:hAnsi="Aptos" w:cstheme="majorHAnsi"/>
          <w:color w:val="000000" w:themeColor="text1"/>
        </w:rPr>
        <w:t xml:space="preserve"> komunikaciją su išoriniais šaltiniais ir debesijos paslaugomis</w:t>
      </w:r>
      <w:r w:rsidR="00FE4904" w:rsidRPr="00930075">
        <w:rPr>
          <w:rFonts w:ascii="Aptos" w:hAnsi="Aptos" w:cstheme="majorHAnsi"/>
          <w:color w:val="000000" w:themeColor="text1"/>
        </w:rPr>
        <w:t>, gr</w:t>
      </w:r>
      <w:r w:rsidR="00C96596" w:rsidRPr="00930075">
        <w:rPr>
          <w:rFonts w:ascii="Aptos" w:hAnsi="Aptos" w:cstheme="majorHAnsi"/>
          <w:color w:val="000000" w:themeColor="text1"/>
        </w:rPr>
        <w:t>ėsmes;</w:t>
      </w:r>
    </w:p>
    <w:p w14:paraId="1D5D4366" w14:textId="77777777" w:rsidR="009014C7" w:rsidRPr="009819E0" w:rsidRDefault="004A66EC" w:rsidP="007C4D1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Laikinų paskyrų ar techninių naudotojų piktnaudžiavimo stebėsena ir analizė;</w:t>
      </w:r>
    </w:p>
    <w:p w14:paraId="03F1902B" w14:textId="77777777" w:rsidR="009014C7" w:rsidRPr="009819E0" w:rsidRDefault="004A66EC" w:rsidP="007C4D1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Tikslinių (APT) atakų požymių aptikimas remiantis žurnalinių įrašų ir srauto duomenų koreliacija (angl. blended detection).</w:t>
      </w:r>
    </w:p>
    <w:p w14:paraId="7BC3F1ED" w14:textId="371F8CF0" w:rsidR="00671EE6" w:rsidRPr="009819E0" w:rsidRDefault="00671EE6" w:rsidP="007C4D1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Rekomendacijų pateikimas identifikuotų incidentų užkardymui</w:t>
      </w:r>
      <w:r w:rsidR="00E21FE8" w:rsidRPr="009819E0">
        <w:rPr>
          <w:rFonts w:ascii="Aptos" w:hAnsi="Aptos" w:cstheme="majorHAnsi"/>
          <w:color w:val="000000" w:themeColor="text1"/>
        </w:rPr>
        <w:t>.</w:t>
      </w:r>
    </w:p>
    <w:p w14:paraId="36629412" w14:textId="64B32DDC" w:rsidR="006863F1" w:rsidRPr="00B73C55" w:rsidRDefault="004F47EC" w:rsidP="006863F1">
      <w:pPr>
        <w:pStyle w:val="ListParagraph"/>
        <w:numPr>
          <w:ilvl w:val="2"/>
          <w:numId w:val="5"/>
        </w:numPr>
        <w:tabs>
          <w:tab w:val="left" w:pos="851"/>
        </w:tabs>
        <w:spacing w:after="0" w:line="240" w:lineRule="auto"/>
        <w:ind w:left="0" w:firstLine="0"/>
        <w:jc w:val="both"/>
        <w:rPr>
          <w:rFonts w:ascii="Aptos" w:hAnsi="Aptos" w:cstheme="majorHAnsi"/>
          <w:b/>
          <w:bCs/>
          <w:color w:val="000000" w:themeColor="text1"/>
        </w:rPr>
      </w:pPr>
      <w:r w:rsidRPr="009819E0">
        <w:rPr>
          <w:rFonts w:ascii="Aptos" w:hAnsi="Aptos" w:cstheme="majorHAnsi"/>
          <w:b/>
          <w:bCs/>
          <w:color w:val="000000" w:themeColor="text1"/>
        </w:rPr>
        <w:t>Perkančiosios organizacijos turim</w:t>
      </w:r>
      <w:r w:rsidR="00593C6A" w:rsidRPr="009819E0">
        <w:rPr>
          <w:rFonts w:ascii="Aptos" w:hAnsi="Aptos" w:cstheme="majorHAnsi"/>
          <w:b/>
          <w:bCs/>
          <w:color w:val="000000" w:themeColor="text1"/>
        </w:rPr>
        <w:t>ų saugumo</w:t>
      </w:r>
      <w:r w:rsidR="004A66EC" w:rsidRPr="009819E0">
        <w:rPr>
          <w:rFonts w:ascii="Aptos" w:hAnsi="Aptos" w:cstheme="majorHAnsi"/>
          <w:b/>
          <w:bCs/>
          <w:color w:val="000000" w:themeColor="text1"/>
        </w:rPr>
        <w:t xml:space="preserve"> įranki</w:t>
      </w:r>
      <w:r w:rsidR="00593C6A" w:rsidRPr="009819E0">
        <w:rPr>
          <w:rFonts w:ascii="Aptos" w:hAnsi="Aptos" w:cstheme="majorHAnsi"/>
          <w:b/>
          <w:bCs/>
          <w:color w:val="000000" w:themeColor="text1"/>
        </w:rPr>
        <w:t>ų</w:t>
      </w:r>
      <w:r w:rsidR="004A66EC" w:rsidRPr="009819E0">
        <w:rPr>
          <w:rFonts w:ascii="Aptos" w:hAnsi="Aptos" w:cstheme="majorHAnsi"/>
          <w:b/>
          <w:bCs/>
          <w:color w:val="000000" w:themeColor="text1"/>
        </w:rPr>
        <w:t xml:space="preserve"> </w:t>
      </w:r>
      <w:r w:rsidR="00DF35F1" w:rsidRPr="009819E0">
        <w:rPr>
          <w:rFonts w:ascii="Aptos" w:hAnsi="Aptos" w:cstheme="majorHAnsi"/>
          <w:b/>
          <w:bCs/>
          <w:color w:val="000000" w:themeColor="text1"/>
        </w:rPr>
        <w:t xml:space="preserve">(sprendimų) </w:t>
      </w:r>
      <w:r w:rsidR="004A66EC" w:rsidRPr="009819E0">
        <w:rPr>
          <w:rFonts w:ascii="Aptos" w:hAnsi="Aptos" w:cstheme="majorHAnsi"/>
          <w:b/>
          <w:bCs/>
          <w:color w:val="000000" w:themeColor="text1"/>
        </w:rPr>
        <w:t xml:space="preserve">saugumo analitikos </w:t>
      </w:r>
      <w:r w:rsidR="009433E7" w:rsidRPr="009819E0">
        <w:rPr>
          <w:rFonts w:ascii="Aptos" w:hAnsi="Aptos" w:cstheme="majorHAnsi"/>
          <w:b/>
          <w:bCs/>
          <w:color w:val="000000" w:themeColor="text1"/>
        </w:rPr>
        <w:t>integracija</w:t>
      </w:r>
      <w:r w:rsidR="00A930B1" w:rsidRPr="009819E0">
        <w:rPr>
          <w:rFonts w:ascii="Aptos" w:hAnsi="Aptos" w:cstheme="majorHAnsi"/>
          <w:b/>
          <w:bCs/>
          <w:color w:val="000000" w:themeColor="text1"/>
        </w:rPr>
        <w:t xml:space="preserve"> ir įrankių </w:t>
      </w:r>
      <w:r w:rsidR="006F0D50" w:rsidRPr="009819E0">
        <w:rPr>
          <w:rFonts w:ascii="Aptos" w:hAnsi="Aptos" w:cstheme="majorHAnsi"/>
          <w:b/>
          <w:bCs/>
          <w:color w:val="000000" w:themeColor="text1"/>
        </w:rPr>
        <w:t>analizė</w:t>
      </w:r>
      <w:r w:rsidR="008F704B" w:rsidRPr="009819E0">
        <w:rPr>
          <w:rFonts w:ascii="Aptos" w:hAnsi="Aptos" w:cstheme="majorHAnsi"/>
          <w:b/>
          <w:bCs/>
          <w:color w:val="000000" w:themeColor="text1"/>
        </w:rPr>
        <w:t xml:space="preserve"> </w:t>
      </w:r>
      <w:r w:rsidR="00E21FE8" w:rsidRPr="00B73C55">
        <w:rPr>
          <w:rFonts w:ascii="Aptos" w:hAnsi="Aptos" w:cstheme="majorHAnsi"/>
          <w:b/>
          <w:bCs/>
          <w:color w:val="000000" w:themeColor="text1"/>
        </w:rPr>
        <w:t>(</w:t>
      </w:r>
      <w:r w:rsidR="008F704B" w:rsidRPr="00B73C55">
        <w:rPr>
          <w:rFonts w:ascii="Aptos" w:hAnsi="Aptos" w:cstheme="majorHAnsi"/>
          <w:b/>
          <w:bCs/>
          <w:color w:val="000000" w:themeColor="text1"/>
        </w:rPr>
        <w:t>jei</w:t>
      </w:r>
      <w:r w:rsidR="009416C5" w:rsidRPr="00B73C55">
        <w:rPr>
          <w:rFonts w:ascii="Aptos" w:hAnsi="Aptos" w:cstheme="majorHAnsi"/>
          <w:b/>
          <w:bCs/>
          <w:color w:val="000000" w:themeColor="text1"/>
        </w:rPr>
        <w:t xml:space="preserve"> siūlomas integravimo sprendimas</w:t>
      </w:r>
      <w:r w:rsidR="00E21FE8" w:rsidRPr="00B73C55">
        <w:rPr>
          <w:rFonts w:ascii="Aptos" w:hAnsi="Aptos" w:cstheme="majorHAnsi"/>
          <w:b/>
          <w:bCs/>
          <w:color w:val="000000" w:themeColor="text1"/>
        </w:rPr>
        <w:t>)</w:t>
      </w:r>
      <w:r w:rsidR="004A66EC" w:rsidRPr="00B73C55">
        <w:rPr>
          <w:rFonts w:ascii="Aptos" w:hAnsi="Aptos" w:cstheme="majorHAnsi"/>
          <w:b/>
          <w:bCs/>
          <w:color w:val="000000" w:themeColor="text1"/>
        </w:rPr>
        <w:t>:</w:t>
      </w:r>
    </w:p>
    <w:p w14:paraId="59BD0D2A" w14:textId="05A1A5B6" w:rsidR="00A25F43" w:rsidRPr="009819E0" w:rsidRDefault="009A4E7E" w:rsidP="00D9716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Perkančiosios organizacijos sudiegt</w:t>
      </w:r>
      <w:r w:rsidR="003D2E16" w:rsidRPr="009819E0">
        <w:rPr>
          <w:rFonts w:ascii="Aptos" w:hAnsi="Aptos" w:cstheme="majorHAnsi"/>
          <w:color w:val="000000" w:themeColor="text1"/>
        </w:rPr>
        <w:t>ų</w:t>
      </w:r>
      <w:r w:rsidRPr="009819E0">
        <w:rPr>
          <w:rFonts w:ascii="Aptos" w:hAnsi="Aptos" w:cstheme="majorHAnsi"/>
          <w:color w:val="000000" w:themeColor="text1"/>
        </w:rPr>
        <w:t xml:space="preserve"> stebėjimo įranki</w:t>
      </w:r>
      <w:r w:rsidR="003D2E16" w:rsidRPr="009819E0">
        <w:rPr>
          <w:rFonts w:ascii="Aptos" w:hAnsi="Aptos" w:cstheme="majorHAnsi"/>
          <w:color w:val="000000" w:themeColor="text1"/>
        </w:rPr>
        <w:t>ų</w:t>
      </w:r>
      <w:r w:rsidRPr="009819E0">
        <w:rPr>
          <w:rFonts w:ascii="Aptos" w:hAnsi="Aptos" w:cstheme="majorHAnsi"/>
          <w:color w:val="000000" w:themeColor="text1"/>
        </w:rPr>
        <w:t xml:space="preserve"> patikrinimas, gaunamų žurnalinių įrašų inventorizacija, esamų programinės įrangos atnaujinimų diegimas, detektavimo scenarijų patikrinimas</w:t>
      </w:r>
      <w:r w:rsidR="00A27183" w:rsidRPr="009819E0">
        <w:rPr>
          <w:rFonts w:ascii="Aptos" w:hAnsi="Aptos" w:cstheme="majorHAnsi"/>
          <w:color w:val="000000" w:themeColor="text1"/>
        </w:rPr>
        <w:t>;</w:t>
      </w:r>
      <w:r w:rsidRPr="009819E0">
        <w:rPr>
          <w:rFonts w:ascii="Aptos" w:hAnsi="Aptos" w:cstheme="majorHAnsi"/>
          <w:color w:val="000000" w:themeColor="text1"/>
        </w:rPr>
        <w:t xml:space="preserve"> </w:t>
      </w:r>
    </w:p>
    <w:p w14:paraId="10163CD1" w14:textId="44A6A0F5" w:rsidR="000B119C" w:rsidRPr="009819E0" w:rsidRDefault="000B119C" w:rsidP="00F95CAE">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 xml:space="preserve">SIEM koreliavimo taisyklių vystymas, reguliarus atnaujinimas, kūrimas, optimizavimas ir pritaikymas </w:t>
      </w:r>
      <w:r w:rsidR="00862774" w:rsidRPr="009819E0">
        <w:rPr>
          <w:rFonts w:ascii="Aptos" w:hAnsi="Aptos" w:cstheme="majorHAnsi"/>
          <w:color w:val="000000" w:themeColor="text1"/>
        </w:rPr>
        <w:t>Perkančiosios organizacijos</w:t>
      </w:r>
      <w:r w:rsidRPr="009819E0">
        <w:rPr>
          <w:rFonts w:ascii="Aptos" w:hAnsi="Aptos" w:cstheme="majorHAnsi"/>
          <w:color w:val="000000" w:themeColor="text1"/>
        </w:rPr>
        <w:t xml:space="preserve"> infrastruktūrai reaguojant į naujas potencialias grėsmes ar </w:t>
      </w:r>
      <w:r w:rsidR="007B3C0F" w:rsidRPr="009819E0">
        <w:rPr>
          <w:rFonts w:ascii="Aptos" w:hAnsi="Aptos" w:cstheme="majorHAnsi"/>
          <w:color w:val="000000" w:themeColor="text1"/>
        </w:rPr>
        <w:t>Perkančiosios organizacijos</w:t>
      </w:r>
      <w:r w:rsidRPr="009819E0">
        <w:rPr>
          <w:rFonts w:ascii="Aptos" w:hAnsi="Aptos" w:cstheme="majorHAnsi"/>
          <w:color w:val="000000" w:themeColor="text1"/>
        </w:rPr>
        <w:t xml:space="preserve"> pageidavimu;</w:t>
      </w:r>
    </w:p>
    <w:p w14:paraId="17BBAE1E" w14:textId="28873934" w:rsidR="00F95CAE" w:rsidRPr="009819E0" w:rsidRDefault="00862774" w:rsidP="00340251">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Perkančiosios organizacijos</w:t>
      </w:r>
      <w:r w:rsidR="004A66EC" w:rsidRPr="009819E0">
        <w:rPr>
          <w:rFonts w:ascii="Aptos" w:hAnsi="Aptos" w:cstheme="majorHAnsi"/>
          <w:color w:val="000000" w:themeColor="text1"/>
        </w:rPr>
        <w:t xml:space="preserve"> turim</w:t>
      </w:r>
      <w:r w:rsidR="001F4F21" w:rsidRPr="009819E0">
        <w:rPr>
          <w:rFonts w:ascii="Aptos" w:hAnsi="Aptos" w:cstheme="majorHAnsi"/>
          <w:color w:val="000000" w:themeColor="text1"/>
        </w:rPr>
        <w:t>ų</w:t>
      </w:r>
      <w:r w:rsidR="004A66EC" w:rsidRPr="009819E0">
        <w:rPr>
          <w:rFonts w:ascii="Aptos" w:hAnsi="Aptos" w:cstheme="majorHAnsi"/>
          <w:color w:val="000000" w:themeColor="text1"/>
        </w:rPr>
        <w:t xml:space="preserve"> sprendim</w:t>
      </w:r>
      <w:r w:rsidR="001F4F21" w:rsidRPr="009819E0">
        <w:rPr>
          <w:rFonts w:ascii="Aptos" w:hAnsi="Aptos" w:cstheme="majorHAnsi"/>
          <w:color w:val="000000" w:themeColor="text1"/>
        </w:rPr>
        <w:t>ų</w:t>
      </w:r>
      <w:r w:rsidR="004A66EC" w:rsidRPr="009819E0">
        <w:rPr>
          <w:rFonts w:ascii="Aptos" w:hAnsi="Aptos" w:cstheme="majorHAnsi"/>
          <w:color w:val="000000" w:themeColor="text1"/>
        </w:rPr>
        <w:t xml:space="preserve"> generuojamų pranešimų analitika</w:t>
      </w:r>
      <w:r w:rsidR="009D3B82" w:rsidRPr="009819E0">
        <w:rPr>
          <w:rFonts w:ascii="Aptos" w:hAnsi="Aptos" w:cstheme="majorHAnsi"/>
          <w:color w:val="000000" w:themeColor="text1"/>
        </w:rPr>
        <w:t xml:space="preserve"> bei s</w:t>
      </w:r>
      <w:r w:rsidR="004A66EC" w:rsidRPr="009819E0">
        <w:rPr>
          <w:rFonts w:ascii="Aptos" w:hAnsi="Aptos" w:cstheme="majorHAnsi"/>
          <w:color w:val="000000" w:themeColor="text1"/>
        </w:rPr>
        <w:t>prendim</w:t>
      </w:r>
      <w:r w:rsidR="001F4F21" w:rsidRPr="009819E0">
        <w:rPr>
          <w:rFonts w:ascii="Aptos" w:hAnsi="Aptos" w:cstheme="majorHAnsi"/>
          <w:color w:val="000000" w:themeColor="text1"/>
        </w:rPr>
        <w:t>ų</w:t>
      </w:r>
      <w:r w:rsidR="004A66EC" w:rsidRPr="009819E0">
        <w:rPr>
          <w:rFonts w:ascii="Aptos" w:hAnsi="Aptos" w:cstheme="majorHAnsi"/>
          <w:color w:val="000000" w:themeColor="text1"/>
        </w:rPr>
        <w:t xml:space="preserve"> pateiktų atakos grandinių analizė;</w:t>
      </w:r>
    </w:p>
    <w:p w14:paraId="23008DD0" w14:textId="715AB7DB" w:rsidR="000C72DF" w:rsidRPr="009819E0" w:rsidRDefault="00862774" w:rsidP="000C72DF">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Perkančiosios organizacijos</w:t>
      </w:r>
      <w:r w:rsidR="000C72DF" w:rsidRPr="009819E0">
        <w:rPr>
          <w:rFonts w:ascii="Aptos" w:hAnsi="Aptos" w:cstheme="majorHAnsi"/>
          <w:color w:val="000000" w:themeColor="text1"/>
        </w:rPr>
        <w:t xml:space="preserve"> </w:t>
      </w:r>
      <w:r w:rsidR="001A5E36">
        <w:rPr>
          <w:rFonts w:ascii="Aptos" w:hAnsi="Aptos" w:cstheme="majorHAnsi"/>
          <w:color w:val="000000" w:themeColor="text1"/>
        </w:rPr>
        <w:t xml:space="preserve">automatinis </w:t>
      </w:r>
      <w:r w:rsidR="000C72DF" w:rsidRPr="009819E0">
        <w:rPr>
          <w:rFonts w:ascii="Aptos" w:hAnsi="Aptos" w:cstheme="majorHAnsi"/>
          <w:color w:val="000000" w:themeColor="text1"/>
        </w:rPr>
        <w:t>informavimas apie identifikuotus saugos įvykius bei incidentus ir reikalingus atlikti veiksmus jų šalinimui;</w:t>
      </w:r>
    </w:p>
    <w:p w14:paraId="59FF8566" w14:textId="100DC3A5" w:rsidR="000C72DF" w:rsidRPr="009819E0" w:rsidRDefault="000C72DF" w:rsidP="00340251">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Grėsmių identifikavimo taisyklių pritaikymas</w:t>
      </w:r>
      <w:r w:rsidR="00486E22" w:rsidRPr="009819E0">
        <w:rPr>
          <w:rFonts w:ascii="Aptos" w:hAnsi="Aptos" w:cstheme="majorHAnsi"/>
          <w:color w:val="000000" w:themeColor="text1"/>
        </w:rPr>
        <w:t>,</w:t>
      </w:r>
      <w:r w:rsidRPr="009819E0">
        <w:rPr>
          <w:rFonts w:ascii="Aptos" w:hAnsi="Aptos" w:cstheme="majorHAnsi"/>
          <w:color w:val="000000" w:themeColor="text1"/>
        </w:rPr>
        <w:t xml:space="preserve"> siekiant mažinti klaidingai teigiamų suveikimų skaičių;</w:t>
      </w:r>
    </w:p>
    <w:p w14:paraId="72732336" w14:textId="3F777A5A" w:rsidR="00F95CAE" w:rsidRPr="009819E0" w:rsidRDefault="00F95CAE" w:rsidP="00F95CAE">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S</w:t>
      </w:r>
      <w:r w:rsidR="004A66EC" w:rsidRPr="009819E0">
        <w:rPr>
          <w:rFonts w:ascii="Aptos" w:hAnsi="Aptos" w:cstheme="majorHAnsi"/>
          <w:color w:val="000000" w:themeColor="text1"/>
        </w:rPr>
        <w:t>prendim</w:t>
      </w:r>
      <w:r w:rsidR="001F4F21" w:rsidRPr="009819E0">
        <w:rPr>
          <w:rFonts w:ascii="Aptos" w:hAnsi="Aptos" w:cstheme="majorHAnsi"/>
          <w:color w:val="000000" w:themeColor="text1"/>
        </w:rPr>
        <w:t>ų</w:t>
      </w:r>
      <w:r w:rsidR="004A66EC" w:rsidRPr="009819E0">
        <w:rPr>
          <w:rFonts w:ascii="Aptos" w:hAnsi="Aptos" w:cstheme="majorHAnsi"/>
          <w:color w:val="000000" w:themeColor="text1"/>
        </w:rPr>
        <w:t xml:space="preserve"> taisyklių nustatymai ir pritaikymas prie </w:t>
      </w:r>
      <w:r w:rsidR="001F4F21" w:rsidRPr="009819E0">
        <w:rPr>
          <w:rFonts w:ascii="Aptos" w:hAnsi="Aptos" w:cstheme="majorHAnsi"/>
          <w:color w:val="000000" w:themeColor="text1"/>
        </w:rPr>
        <w:t>Tie</w:t>
      </w:r>
      <w:r w:rsidR="00B64E1A" w:rsidRPr="009819E0">
        <w:rPr>
          <w:rFonts w:ascii="Aptos" w:hAnsi="Aptos" w:cstheme="majorHAnsi"/>
          <w:color w:val="000000" w:themeColor="text1"/>
        </w:rPr>
        <w:t>kėjo naudojam</w:t>
      </w:r>
      <w:r w:rsidR="0079418C" w:rsidRPr="009819E0">
        <w:rPr>
          <w:rFonts w:ascii="Aptos" w:hAnsi="Aptos" w:cstheme="majorHAnsi"/>
          <w:color w:val="000000" w:themeColor="text1"/>
        </w:rPr>
        <w:t>ų</w:t>
      </w:r>
      <w:r w:rsidR="00B64E1A" w:rsidRPr="009819E0">
        <w:rPr>
          <w:rFonts w:ascii="Aptos" w:hAnsi="Aptos" w:cstheme="majorHAnsi"/>
          <w:color w:val="000000" w:themeColor="text1"/>
        </w:rPr>
        <w:t xml:space="preserve"> sprendim</w:t>
      </w:r>
      <w:r w:rsidR="0079418C" w:rsidRPr="009819E0">
        <w:rPr>
          <w:rFonts w:ascii="Aptos" w:hAnsi="Aptos" w:cstheme="majorHAnsi"/>
          <w:color w:val="000000" w:themeColor="text1"/>
        </w:rPr>
        <w:t>ų</w:t>
      </w:r>
      <w:r w:rsidR="004A66EC" w:rsidRPr="009819E0">
        <w:rPr>
          <w:rFonts w:ascii="Aptos" w:hAnsi="Aptos" w:cstheme="majorHAnsi"/>
          <w:color w:val="000000" w:themeColor="text1"/>
        </w:rPr>
        <w:t xml:space="preserve"> infrastruktūros</w:t>
      </w:r>
      <w:r w:rsidR="00D825FF" w:rsidRPr="009819E0">
        <w:rPr>
          <w:rFonts w:ascii="Aptos" w:hAnsi="Aptos" w:cstheme="majorHAnsi"/>
          <w:color w:val="000000" w:themeColor="text1"/>
        </w:rPr>
        <w:t xml:space="preserve"> arba jų pakeitimas Tiekėjo </w:t>
      </w:r>
      <w:r w:rsidR="007A0768" w:rsidRPr="009819E0">
        <w:rPr>
          <w:rFonts w:ascii="Aptos" w:hAnsi="Aptos" w:cstheme="majorHAnsi"/>
          <w:color w:val="000000" w:themeColor="text1"/>
        </w:rPr>
        <w:t>analogiškais ar geresniais;</w:t>
      </w:r>
    </w:p>
    <w:p w14:paraId="0010F626" w14:textId="6F0C5A19" w:rsidR="00F95CAE" w:rsidRPr="009819E0" w:rsidRDefault="004E1398" w:rsidP="00F95CAE">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Įrankių veikimo stebėjimas,</w:t>
      </w:r>
      <w:r w:rsidR="009D3B82" w:rsidRPr="009819E0">
        <w:rPr>
          <w:rFonts w:ascii="Aptos" w:hAnsi="Aptos" w:cstheme="majorHAnsi"/>
          <w:color w:val="000000" w:themeColor="text1"/>
        </w:rPr>
        <w:t xml:space="preserve"> </w:t>
      </w:r>
      <w:r w:rsidRPr="009819E0">
        <w:rPr>
          <w:rFonts w:ascii="Aptos" w:hAnsi="Aptos" w:cstheme="majorHAnsi"/>
          <w:color w:val="000000" w:themeColor="text1"/>
        </w:rPr>
        <w:t>s</w:t>
      </w:r>
      <w:r w:rsidR="004A66EC" w:rsidRPr="009819E0">
        <w:rPr>
          <w:rFonts w:ascii="Aptos" w:hAnsi="Aptos" w:cstheme="majorHAnsi"/>
          <w:color w:val="000000" w:themeColor="text1"/>
        </w:rPr>
        <w:t>prendim</w:t>
      </w:r>
      <w:r w:rsidR="001F4F21" w:rsidRPr="009819E0">
        <w:rPr>
          <w:rFonts w:ascii="Aptos" w:hAnsi="Aptos" w:cstheme="majorHAnsi"/>
          <w:color w:val="000000" w:themeColor="text1"/>
        </w:rPr>
        <w:t>ų</w:t>
      </w:r>
      <w:r w:rsidR="004A66EC" w:rsidRPr="009819E0">
        <w:rPr>
          <w:rFonts w:ascii="Aptos" w:hAnsi="Aptos" w:cstheme="majorHAnsi"/>
          <w:color w:val="000000" w:themeColor="text1"/>
        </w:rPr>
        <w:t xml:space="preserve"> atnaujinimų priežiūra ir informavimas apie technines problemas;</w:t>
      </w:r>
    </w:p>
    <w:p w14:paraId="1B56B485" w14:textId="099FC799" w:rsidR="005C57A7" w:rsidRPr="009819E0" w:rsidRDefault="005C57A7" w:rsidP="00F95CAE">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Įrankių veikimo sutrikimo šalinimas. Jei sutrikimai yra</w:t>
      </w:r>
      <w:r w:rsidR="00261BB1">
        <w:rPr>
          <w:rFonts w:ascii="Aptos" w:hAnsi="Aptos" w:cstheme="majorHAnsi"/>
          <w:color w:val="000000" w:themeColor="text1"/>
        </w:rPr>
        <w:t xml:space="preserve"> operacinės sistemos (an</w:t>
      </w:r>
      <w:r w:rsidR="00663FB5">
        <w:rPr>
          <w:rFonts w:ascii="Aptos" w:hAnsi="Aptos" w:cstheme="majorHAnsi"/>
          <w:color w:val="000000" w:themeColor="text1"/>
        </w:rPr>
        <w:t>gl.</w:t>
      </w:r>
      <w:r w:rsidRPr="009819E0">
        <w:rPr>
          <w:rFonts w:ascii="Aptos" w:hAnsi="Aptos" w:cstheme="majorHAnsi"/>
          <w:color w:val="000000" w:themeColor="text1"/>
        </w:rPr>
        <w:t xml:space="preserve"> OS</w:t>
      </w:r>
      <w:r w:rsidR="00663FB5">
        <w:rPr>
          <w:rFonts w:ascii="Aptos" w:hAnsi="Aptos" w:cstheme="majorHAnsi"/>
          <w:color w:val="000000" w:themeColor="text1"/>
        </w:rPr>
        <w:t>)</w:t>
      </w:r>
      <w:r w:rsidRPr="009819E0">
        <w:rPr>
          <w:rFonts w:ascii="Aptos" w:hAnsi="Aptos" w:cstheme="majorHAnsi"/>
          <w:color w:val="000000" w:themeColor="text1"/>
        </w:rPr>
        <w:t xml:space="preserve"> arba </w:t>
      </w:r>
      <w:r w:rsidR="00856E40">
        <w:rPr>
          <w:rFonts w:ascii="Aptos" w:hAnsi="Aptos" w:cstheme="majorHAnsi"/>
          <w:color w:val="000000" w:themeColor="text1"/>
        </w:rPr>
        <w:t>technin</w:t>
      </w:r>
      <w:r w:rsidR="000A2488">
        <w:rPr>
          <w:rFonts w:ascii="Aptos" w:hAnsi="Aptos" w:cstheme="majorHAnsi"/>
          <w:color w:val="000000" w:themeColor="text1"/>
        </w:rPr>
        <w:t>ės</w:t>
      </w:r>
      <w:r w:rsidR="00856E40" w:rsidRPr="009819E0">
        <w:rPr>
          <w:rFonts w:ascii="Aptos" w:hAnsi="Aptos" w:cstheme="majorHAnsi"/>
          <w:color w:val="000000" w:themeColor="text1"/>
        </w:rPr>
        <w:t xml:space="preserve"> </w:t>
      </w:r>
      <w:r w:rsidRPr="009819E0">
        <w:rPr>
          <w:rFonts w:ascii="Aptos" w:hAnsi="Aptos" w:cstheme="majorHAnsi"/>
          <w:color w:val="000000" w:themeColor="text1"/>
        </w:rPr>
        <w:t>įrangos lygmenyje</w:t>
      </w:r>
      <w:r w:rsidR="00663FB5">
        <w:rPr>
          <w:rFonts w:ascii="Aptos" w:hAnsi="Aptos" w:cstheme="majorHAnsi"/>
          <w:color w:val="000000" w:themeColor="text1"/>
        </w:rPr>
        <w:t xml:space="preserve"> – </w:t>
      </w:r>
      <w:r w:rsidRPr="009819E0">
        <w:rPr>
          <w:rFonts w:ascii="Aptos" w:hAnsi="Aptos" w:cstheme="majorHAnsi"/>
          <w:color w:val="000000" w:themeColor="text1"/>
        </w:rPr>
        <w:t xml:space="preserve">sutrikimai šalinami kartu su </w:t>
      </w:r>
      <w:r w:rsidR="00BA517A" w:rsidRPr="009819E0">
        <w:rPr>
          <w:rFonts w:ascii="Aptos" w:hAnsi="Aptos" w:cstheme="majorHAnsi"/>
          <w:color w:val="000000" w:themeColor="text1"/>
        </w:rPr>
        <w:t>Perkančiąja</w:t>
      </w:r>
      <w:r w:rsidR="002E50BD" w:rsidRPr="009819E0">
        <w:rPr>
          <w:rFonts w:ascii="Aptos" w:hAnsi="Aptos" w:cstheme="majorHAnsi"/>
          <w:color w:val="000000" w:themeColor="text1"/>
        </w:rPr>
        <w:t xml:space="preserve"> organizacija;</w:t>
      </w:r>
    </w:p>
    <w:p w14:paraId="4EAB1B30" w14:textId="75E3991E" w:rsidR="001906C2" w:rsidRPr="009819E0" w:rsidRDefault="00862774" w:rsidP="00F95CAE">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Perkančiosios organizacijos</w:t>
      </w:r>
      <w:r w:rsidR="001906C2" w:rsidRPr="009819E0">
        <w:rPr>
          <w:rFonts w:ascii="Aptos" w:hAnsi="Aptos" w:cstheme="majorHAnsi"/>
          <w:color w:val="000000" w:themeColor="text1"/>
        </w:rPr>
        <w:t xml:space="preserve"> informavimas apie pastebėtų žurnalinių įrašų</w:t>
      </w:r>
      <w:r w:rsidR="007A0768" w:rsidRPr="009819E0">
        <w:rPr>
          <w:rFonts w:ascii="Aptos" w:hAnsi="Aptos" w:cstheme="majorHAnsi"/>
          <w:color w:val="000000" w:themeColor="text1"/>
        </w:rPr>
        <w:t xml:space="preserve"> ar srauto stebėjimo</w:t>
      </w:r>
      <w:r w:rsidR="001906C2" w:rsidRPr="009819E0">
        <w:rPr>
          <w:rFonts w:ascii="Aptos" w:hAnsi="Aptos" w:cstheme="majorHAnsi"/>
          <w:color w:val="000000" w:themeColor="text1"/>
        </w:rPr>
        <w:t xml:space="preserve"> gavimo sutrikimus ir bendradarbiavimas šalinant problemas</w:t>
      </w:r>
      <w:r w:rsidR="00A65D6F" w:rsidRPr="009819E0">
        <w:rPr>
          <w:rFonts w:ascii="Aptos" w:hAnsi="Aptos" w:cstheme="majorHAnsi"/>
          <w:color w:val="000000" w:themeColor="text1"/>
        </w:rPr>
        <w:t>;</w:t>
      </w:r>
    </w:p>
    <w:p w14:paraId="40F3B653" w14:textId="60A67301" w:rsidR="007B3C0F" w:rsidRPr="009819E0" w:rsidRDefault="007B3C0F" w:rsidP="00F95CAE">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A58CA">
        <w:rPr>
          <w:rFonts w:ascii="Aptos" w:hAnsi="Aptos" w:cstheme="majorHAnsi"/>
          <w:color w:val="000000" w:themeColor="text1"/>
        </w:rPr>
        <w:t>Gamintojo programinės įrangos reguliarus atnaujinimas. Kritiniai</w:t>
      </w:r>
      <w:r w:rsidRPr="009819E0">
        <w:rPr>
          <w:rFonts w:ascii="Aptos" w:hAnsi="Aptos" w:cstheme="majorHAnsi"/>
          <w:color w:val="000000" w:themeColor="text1"/>
        </w:rPr>
        <w:t xml:space="preserve"> atnaujinimai diegiami neatidėliotinai;</w:t>
      </w:r>
    </w:p>
    <w:p w14:paraId="55EC1D65" w14:textId="67713FD5" w:rsidR="00F95CAE" w:rsidRPr="009819E0" w:rsidRDefault="004A66EC" w:rsidP="00F95CAE">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Esminės informacijos integravimas į ataskaitas.</w:t>
      </w:r>
    </w:p>
    <w:p w14:paraId="5292EC98" w14:textId="10BEDC02" w:rsidR="00D97164" w:rsidRPr="009819E0" w:rsidRDefault="00D97164" w:rsidP="009E753A">
      <w:pPr>
        <w:pStyle w:val="ListParagraph"/>
        <w:numPr>
          <w:ilvl w:val="2"/>
          <w:numId w:val="5"/>
        </w:numPr>
        <w:spacing w:after="0" w:line="240" w:lineRule="auto"/>
        <w:ind w:left="0" w:firstLine="0"/>
        <w:jc w:val="both"/>
        <w:rPr>
          <w:rFonts w:ascii="Aptos" w:hAnsi="Aptos" w:cstheme="majorHAnsi"/>
          <w:color w:val="000000" w:themeColor="text1"/>
        </w:rPr>
      </w:pPr>
      <w:r w:rsidRPr="009819E0">
        <w:rPr>
          <w:rFonts w:ascii="Aptos" w:hAnsi="Aptos" w:cstheme="majorHAnsi"/>
          <w:b/>
          <w:bCs/>
          <w:color w:val="000000" w:themeColor="text1"/>
        </w:rPr>
        <w:t xml:space="preserve"> Pažeidžiamumų identifikavimas</w:t>
      </w:r>
      <w:r w:rsidR="00817C0B" w:rsidRPr="009819E0">
        <w:rPr>
          <w:rFonts w:ascii="Aptos" w:hAnsi="Aptos" w:cstheme="majorHAnsi"/>
          <w:b/>
          <w:bCs/>
          <w:color w:val="000000" w:themeColor="text1"/>
        </w:rPr>
        <w:t>:</w:t>
      </w:r>
    </w:p>
    <w:p w14:paraId="1DA2D594" w14:textId="7ADDCF90" w:rsidR="004840B7" w:rsidRPr="009819E0" w:rsidRDefault="00D97164" w:rsidP="004840B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 xml:space="preserve">Pažeidžiamumų skenavimas vykdomas </w:t>
      </w:r>
      <w:r w:rsidR="00616C45" w:rsidRPr="009819E0">
        <w:rPr>
          <w:rFonts w:ascii="Aptos" w:hAnsi="Aptos" w:cstheme="majorHAnsi"/>
          <w:color w:val="000000" w:themeColor="text1"/>
        </w:rPr>
        <w:t xml:space="preserve">ne rečiau </w:t>
      </w:r>
      <w:r w:rsidR="008C5E7E" w:rsidRPr="009819E0">
        <w:rPr>
          <w:rFonts w:ascii="Aptos" w:hAnsi="Aptos" w:cstheme="majorHAnsi"/>
          <w:color w:val="000000" w:themeColor="text1"/>
        </w:rPr>
        <w:t xml:space="preserve">kaip </w:t>
      </w:r>
      <w:r w:rsidRPr="009819E0">
        <w:rPr>
          <w:rFonts w:ascii="Aptos" w:hAnsi="Aptos" w:cstheme="majorHAnsi"/>
          <w:color w:val="000000" w:themeColor="text1"/>
        </w:rPr>
        <w:t xml:space="preserve">kartą per mėnesį </w:t>
      </w:r>
      <w:r w:rsidR="00EE5C09">
        <w:rPr>
          <w:rFonts w:ascii="Aptos" w:hAnsi="Aptos" w:cstheme="majorHAnsi"/>
          <w:color w:val="000000" w:themeColor="text1"/>
        </w:rPr>
        <w:t xml:space="preserve">su Perkančiąja organizacija </w:t>
      </w:r>
      <w:r w:rsidR="009369CA" w:rsidRPr="00CC1420">
        <w:rPr>
          <w:rFonts w:ascii="Aptos" w:hAnsi="Aptos" w:cstheme="majorHAnsi"/>
          <w:color w:val="000000" w:themeColor="text1"/>
        </w:rPr>
        <w:t>suderin</w:t>
      </w:r>
      <w:r w:rsidR="009369CA">
        <w:rPr>
          <w:rFonts w:ascii="Aptos" w:hAnsi="Aptos" w:cstheme="majorHAnsi"/>
          <w:color w:val="000000" w:themeColor="text1"/>
        </w:rPr>
        <w:t>us</w:t>
      </w:r>
      <w:r w:rsidR="009369CA" w:rsidRPr="00CC1420">
        <w:rPr>
          <w:rFonts w:ascii="Aptos" w:hAnsi="Aptos" w:cstheme="majorHAnsi"/>
          <w:color w:val="000000" w:themeColor="text1"/>
        </w:rPr>
        <w:t xml:space="preserve"> </w:t>
      </w:r>
      <w:r w:rsidRPr="00CC1420">
        <w:rPr>
          <w:rFonts w:ascii="Aptos" w:hAnsi="Aptos" w:cstheme="majorHAnsi"/>
          <w:color w:val="000000" w:themeColor="text1"/>
        </w:rPr>
        <w:t>įrang</w:t>
      </w:r>
      <w:r w:rsidR="009369CA">
        <w:rPr>
          <w:rFonts w:ascii="Aptos" w:hAnsi="Aptos" w:cstheme="majorHAnsi"/>
          <w:color w:val="000000" w:themeColor="text1"/>
        </w:rPr>
        <w:t>ą</w:t>
      </w:r>
      <w:r w:rsidRPr="009819E0">
        <w:rPr>
          <w:rFonts w:ascii="Aptos" w:hAnsi="Aptos" w:cstheme="majorHAnsi"/>
          <w:color w:val="000000" w:themeColor="text1"/>
        </w:rPr>
        <w:t>, informacin</w:t>
      </w:r>
      <w:r w:rsidR="009369CA">
        <w:rPr>
          <w:rFonts w:ascii="Aptos" w:hAnsi="Aptos" w:cstheme="majorHAnsi"/>
          <w:color w:val="000000" w:themeColor="text1"/>
        </w:rPr>
        <w:t>e</w:t>
      </w:r>
      <w:r w:rsidRPr="009819E0">
        <w:rPr>
          <w:rFonts w:ascii="Aptos" w:hAnsi="Aptos" w:cstheme="majorHAnsi"/>
          <w:color w:val="000000" w:themeColor="text1"/>
        </w:rPr>
        <w:t>s sistem</w:t>
      </w:r>
      <w:r w:rsidR="009369CA">
        <w:rPr>
          <w:rFonts w:ascii="Aptos" w:hAnsi="Aptos" w:cstheme="majorHAnsi"/>
          <w:color w:val="000000" w:themeColor="text1"/>
        </w:rPr>
        <w:t>a</w:t>
      </w:r>
      <w:r w:rsidRPr="009819E0">
        <w:rPr>
          <w:rFonts w:ascii="Aptos" w:hAnsi="Aptos" w:cstheme="majorHAnsi"/>
          <w:color w:val="000000" w:themeColor="text1"/>
        </w:rPr>
        <w:t>s</w:t>
      </w:r>
      <w:r w:rsidR="00B03023">
        <w:rPr>
          <w:rFonts w:ascii="Aptos" w:hAnsi="Aptos" w:cstheme="majorHAnsi"/>
          <w:color w:val="000000" w:themeColor="text1"/>
        </w:rPr>
        <w:t>,</w:t>
      </w:r>
      <w:r w:rsidRPr="009819E0">
        <w:rPr>
          <w:rFonts w:ascii="Aptos" w:hAnsi="Aptos" w:cstheme="majorHAnsi"/>
          <w:color w:val="000000" w:themeColor="text1"/>
        </w:rPr>
        <w:t xml:space="preserve"> WEB </w:t>
      </w:r>
      <w:r w:rsidR="009369CA" w:rsidRPr="009819E0">
        <w:rPr>
          <w:rFonts w:ascii="Aptos" w:hAnsi="Aptos" w:cstheme="majorHAnsi"/>
          <w:color w:val="000000" w:themeColor="text1"/>
        </w:rPr>
        <w:t>resurs</w:t>
      </w:r>
      <w:r w:rsidR="009369CA">
        <w:rPr>
          <w:rFonts w:ascii="Aptos" w:hAnsi="Aptos" w:cstheme="majorHAnsi"/>
          <w:color w:val="000000" w:themeColor="text1"/>
        </w:rPr>
        <w:t>u</w:t>
      </w:r>
      <w:r w:rsidR="009369CA" w:rsidRPr="009819E0">
        <w:rPr>
          <w:rFonts w:ascii="Aptos" w:hAnsi="Aptos" w:cstheme="majorHAnsi"/>
          <w:color w:val="000000" w:themeColor="text1"/>
        </w:rPr>
        <w:t>s</w:t>
      </w:r>
      <w:r w:rsidR="009369CA">
        <w:rPr>
          <w:rFonts w:ascii="Aptos" w:hAnsi="Aptos" w:cstheme="majorHAnsi"/>
          <w:color w:val="000000" w:themeColor="text1"/>
        </w:rPr>
        <w:t xml:space="preserve"> bei laiką</w:t>
      </w:r>
      <w:r w:rsidRPr="009819E0">
        <w:rPr>
          <w:rFonts w:ascii="Aptos" w:hAnsi="Aptos" w:cstheme="majorHAnsi"/>
          <w:color w:val="000000" w:themeColor="text1"/>
        </w:rPr>
        <w:t xml:space="preserve">; </w:t>
      </w:r>
    </w:p>
    <w:p w14:paraId="47722528" w14:textId="77777777" w:rsidR="004840B7" w:rsidRPr="009819E0" w:rsidRDefault="00D97164" w:rsidP="004840B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 xml:space="preserve">Identifikuojami vidinių informacinių išteklių pažeidžiamumai, kurie galėtų būti išnaudoti vidinės atakos arba išorinio įsibrovimo atveju; </w:t>
      </w:r>
    </w:p>
    <w:p w14:paraId="7EF12913" w14:textId="45499CE6" w:rsidR="004840B7" w:rsidRPr="009819E0" w:rsidRDefault="00D97164" w:rsidP="004840B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 xml:space="preserve">Pažeidžiamumų skenavimas pritaikomas </w:t>
      </w:r>
      <w:r w:rsidR="00817C0B" w:rsidRPr="009819E0">
        <w:rPr>
          <w:rFonts w:ascii="Aptos" w:hAnsi="Aptos" w:cstheme="majorHAnsi"/>
          <w:color w:val="000000" w:themeColor="text1"/>
        </w:rPr>
        <w:t>Perkančiosios organizacijos</w:t>
      </w:r>
      <w:r w:rsidRPr="009819E0">
        <w:rPr>
          <w:rFonts w:ascii="Aptos" w:hAnsi="Aptos" w:cstheme="majorHAnsi"/>
          <w:color w:val="000000" w:themeColor="text1"/>
        </w:rPr>
        <w:t xml:space="preserve"> infrastruktūrai (konfigūracijų, profilių nustatymas) ir reguliariai peržiūrimas bei atnaujinamas pagal poreikį; </w:t>
      </w:r>
    </w:p>
    <w:p w14:paraId="4A17F708" w14:textId="77777777" w:rsidR="004840B7" w:rsidRPr="009819E0" w:rsidRDefault="00D97164" w:rsidP="004840B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 xml:space="preserve">Nustatomas identifikuotų pažeidžiamumų kritiškumas remiantis skenavimo įrankių duomenimis bei ekspertiniu vertinimu; </w:t>
      </w:r>
    </w:p>
    <w:p w14:paraId="7BA8756E" w14:textId="7588DD50" w:rsidR="00BC38E8" w:rsidRPr="009819E0" w:rsidRDefault="00D97164" w:rsidP="004840B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 xml:space="preserve">Kiekvieną mėnesį paruošiama pažeidžiamumų ataskaita, kurioje pateikiamos rekomendacijos nustatytų pažeidžiamumų šalinimui </w:t>
      </w:r>
      <w:r w:rsidRPr="00380EBB">
        <w:rPr>
          <w:rFonts w:ascii="Aptos" w:hAnsi="Aptos" w:cstheme="majorHAnsi"/>
          <w:color w:val="000000" w:themeColor="text1"/>
        </w:rPr>
        <w:t>(TOP 10)</w:t>
      </w:r>
      <w:r w:rsidRPr="009819E0">
        <w:rPr>
          <w:rFonts w:ascii="Aptos" w:hAnsi="Aptos" w:cstheme="majorHAnsi"/>
          <w:color w:val="000000" w:themeColor="text1"/>
        </w:rPr>
        <w:t xml:space="preserve"> bei pažeidžiamumų pokytis lyginant su ankstesniais periodais. Ataskaita pateikiama, kartu su saugos įvykių stebėsenos ir analizės </w:t>
      </w:r>
      <w:r w:rsidR="00BA517A" w:rsidRPr="009819E0">
        <w:rPr>
          <w:rFonts w:ascii="Aptos" w:hAnsi="Aptos" w:cstheme="majorHAnsi"/>
          <w:color w:val="000000" w:themeColor="text1"/>
        </w:rPr>
        <w:t>ataskaita</w:t>
      </w:r>
      <w:r w:rsidR="007906EC" w:rsidRPr="009819E0">
        <w:rPr>
          <w:rFonts w:ascii="Aptos" w:hAnsi="Aptos" w:cstheme="majorHAnsi"/>
          <w:color w:val="000000" w:themeColor="text1"/>
        </w:rPr>
        <w:t xml:space="preserve"> bei </w:t>
      </w:r>
      <w:r w:rsidR="009A46C7" w:rsidRPr="009819E0">
        <w:rPr>
          <w:rFonts w:ascii="Aptos" w:hAnsi="Aptos" w:cstheme="majorHAnsi"/>
          <w:color w:val="000000" w:themeColor="text1"/>
        </w:rPr>
        <w:t>r</w:t>
      </w:r>
      <w:r w:rsidR="007906EC" w:rsidRPr="009819E0">
        <w:rPr>
          <w:rFonts w:ascii="Aptos" w:hAnsi="Aptos" w:cstheme="majorHAnsi"/>
          <w:color w:val="000000" w:themeColor="text1"/>
        </w:rPr>
        <w:t>ekomendacijos nustatytų pažeidžiamumų pašalinimui</w:t>
      </w:r>
      <w:r w:rsidR="009A46C7" w:rsidRPr="009819E0">
        <w:rPr>
          <w:rFonts w:ascii="Aptos" w:hAnsi="Aptos" w:cstheme="majorHAnsi"/>
          <w:color w:val="000000" w:themeColor="text1"/>
        </w:rPr>
        <w:t>;</w:t>
      </w:r>
    </w:p>
    <w:p w14:paraId="0FE0470A" w14:textId="47F0F628" w:rsidR="005C799F" w:rsidRPr="009819E0" w:rsidRDefault="00D97164" w:rsidP="004840B7">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 xml:space="preserve">Pažeidžiamumų skenavimus paslaugų teikėjas vykdo naudodamas savo </w:t>
      </w:r>
      <w:r w:rsidR="00BC38E8" w:rsidRPr="009819E0">
        <w:rPr>
          <w:rFonts w:ascii="Aptos" w:hAnsi="Aptos" w:cstheme="majorHAnsi"/>
          <w:color w:val="000000" w:themeColor="text1"/>
        </w:rPr>
        <w:t xml:space="preserve">arba </w:t>
      </w:r>
      <w:r w:rsidR="00BA517A" w:rsidRPr="009819E0">
        <w:rPr>
          <w:rFonts w:ascii="Aptos" w:hAnsi="Aptos" w:cstheme="majorHAnsi"/>
          <w:color w:val="000000" w:themeColor="text1"/>
        </w:rPr>
        <w:t>Perkančiosios</w:t>
      </w:r>
      <w:r w:rsidR="00BC38E8" w:rsidRPr="009819E0">
        <w:rPr>
          <w:rFonts w:ascii="Aptos" w:hAnsi="Aptos" w:cstheme="majorHAnsi"/>
          <w:color w:val="000000" w:themeColor="text1"/>
        </w:rPr>
        <w:t xml:space="preserve"> organizacijos </w:t>
      </w:r>
      <w:r w:rsidR="005C799F" w:rsidRPr="009819E0">
        <w:rPr>
          <w:rFonts w:ascii="Aptos" w:hAnsi="Aptos" w:cstheme="majorHAnsi"/>
          <w:color w:val="000000" w:themeColor="text1"/>
        </w:rPr>
        <w:t xml:space="preserve">turimus </w:t>
      </w:r>
      <w:r w:rsidRPr="009819E0">
        <w:rPr>
          <w:rFonts w:ascii="Aptos" w:hAnsi="Aptos" w:cstheme="majorHAnsi"/>
          <w:color w:val="000000" w:themeColor="text1"/>
        </w:rPr>
        <w:t>įrankius, juos prižiūri bei atnaujina</w:t>
      </w:r>
      <w:r w:rsidR="009A569D">
        <w:rPr>
          <w:rFonts w:ascii="Aptos" w:hAnsi="Aptos" w:cstheme="majorHAnsi"/>
          <w:color w:val="000000" w:themeColor="text1"/>
        </w:rPr>
        <w:t xml:space="preserve">. </w:t>
      </w:r>
      <w:r w:rsidR="009A569D" w:rsidRPr="009A569D">
        <w:rPr>
          <w:rFonts w:ascii="Aptos" w:hAnsi="Aptos" w:cstheme="majorHAnsi"/>
          <w:color w:val="000000" w:themeColor="text1"/>
        </w:rPr>
        <w:t xml:space="preserve">Tiekėjo naudojamo skenavimo įrankio licencijų </w:t>
      </w:r>
      <w:r w:rsidR="009A569D" w:rsidRPr="009A569D">
        <w:rPr>
          <w:rFonts w:ascii="Aptos" w:hAnsi="Aptos" w:cstheme="majorHAnsi"/>
          <w:color w:val="000000" w:themeColor="text1"/>
        </w:rPr>
        <w:lastRenderedPageBreak/>
        <w:t>kaina</w:t>
      </w:r>
      <w:r w:rsidR="00CF095B">
        <w:rPr>
          <w:rFonts w:ascii="Aptos" w:hAnsi="Aptos" w:cstheme="majorHAnsi"/>
          <w:color w:val="000000" w:themeColor="text1"/>
        </w:rPr>
        <w:t xml:space="preserve"> </w:t>
      </w:r>
      <w:r w:rsidR="009A569D" w:rsidRPr="009A569D">
        <w:rPr>
          <w:rFonts w:ascii="Aptos" w:hAnsi="Aptos" w:cstheme="majorHAnsi"/>
          <w:color w:val="000000" w:themeColor="text1"/>
        </w:rPr>
        <w:t xml:space="preserve">arba </w:t>
      </w:r>
      <w:r w:rsidR="00CF095B">
        <w:rPr>
          <w:rFonts w:ascii="Aptos" w:hAnsi="Aptos" w:cstheme="majorHAnsi"/>
          <w:color w:val="000000" w:themeColor="text1"/>
        </w:rPr>
        <w:t>P</w:t>
      </w:r>
      <w:r w:rsidR="009A569D" w:rsidRPr="009A569D">
        <w:rPr>
          <w:rFonts w:ascii="Aptos" w:hAnsi="Aptos" w:cstheme="majorHAnsi"/>
          <w:color w:val="000000" w:themeColor="text1"/>
        </w:rPr>
        <w:t xml:space="preserve">erkančiosios organizacijos turimo įrankio licencijų pratęsimo kaina turi būti įtraukta į </w:t>
      </w:r>
      <w:r w:rsidR="00A747B8">
        <w:rPr>
          <w:rFonts w:ascii="Aptos" w:hAnsi="Aptos" w:cstheme="majorHAnsi"/>
          <w:color w:val="000000" w:themeColor="text1"/>
        </w:rPr>
        <w:t xml:space="preserve">pasiūlymo </w:t>
      </w:r>
      <w:r w:rsidR="009A569D" w:rsidRPr="009A569D">
        <w:rPr>
          <w:rFonts w:ascii="Aptos" w:hAnsi="Aptos" w:cstheme="majorHAnsi"/>
          <w:color w:val="000000" w:themeColor="text1"/>
        </w:rPr>
        <w:t>kainą</w:t>
      </w:r>
      <w:r w:rsidR="009A46C7" w:rsidRPr="009819E0">
        <w:rPr>
          <w:rFonts w:ascii="Aptos" w:hAnsi="Aptos" w:cstheme="majorHAnsi"/>
          <w:color w:val="000000" w:themeColor="text1"/>
        </w:rPr>
        <w:t>;</w:t>
      </w:r>
    </w:p>
    <w:p w14:paraId="3AB092B0" w14:textId="77777777" w:rsidR="00BA541B" w:rsidRPr="009819E0" w:rsidRDefault="005C799F" w:rsidP="00BA541B">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Perkančioji organizacija</w:t>
      </w:r>
      <w:r w:rsidR="00D97164" w:rsidRPr="009819E0">
        <w:rPr>
          <w:rFonts w:ascii="Aptos" w:hAnsi="Aptos" w:cstheme="majorHAnsi"/>
          <w:color w:val="000000" w:themeColor="text1"/>
        </w:rPr>
        <w:t xml:space="preserve"> suteikia reikalingus infrastruktūros </w:t>
      </w:r>
      <w:r w:rsidR="00BA541B" w:rsidRPr="009819E0">
        <w:rPr>
          <w:rFonts w:ascii="Aptos" w:hAnsi="Aptos" w:cstheme="majorHAnsi"/>
          <w:color w:val="000000" w:themeColor="text1"/>
        </w:rPr>
        <w:t>išteklius</w:t>
      </w:r>
      <w:r w:rsidR="00D97164" w:rsidRPr="009819E0">
        <w:rPr>
          <w:rFonts w:ascii="Aptos" w:hAnsi="Aptos" w:cstheme="majorHAnsi"/>
          <w:color w:val="000000" w:themeColor="text1"/>
        </w:rPr>
        <w:t xml:space="preserve"> skenerio agentui sudiegti organizacijos vidiniame tinkle vykdant autorizuotą vidinio tinklo skenavimą. </w:t>
      </w:r>
    </w:p>
    <w:p w14:paraId="10084B08" w14:textId="154102A0" w:rsidR="003A7078" w:rsidRPr="009819E0" w:rsidRDefault="004A66EC" w:rsidP="003A7078">
      <w:pPr>
        <w:pStyle w:val="ListParagraph"/>
        <w:numPr>
          <w:ilvl w:val="2"/>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b/>
          <w:bCs/>
          <w:color w:val="000000" w:themeColor="text1"/>
        </w:rPr>
        <w:t>Grėsmių identifikavimas ir kita analitinė veikla</w:t>
      </w:r>
      <w:r w:rsidRPr="009819E0">
        <w:rPr>
          <w:rFonts w:ascii="Aptos" w:hAnsi="Aptos" w:cstheme="majorHAnsi"/>
          <w:color w:val="000000" w:themeColor="text1"/>
        </w:rPr>
        <w:t>:</w:t>
      </w:r>
    </w:p>
    <w:p w14:paraId="4B95ADEF" w14:textId="32C21019" w:rsidR="003A7078" w:rsidRPr="009819E0" w:rsidRDefault="003B4261" w:rsidP="003A7078">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N</w:t>
      </w:r>
      <w:r w:rsidR="004A66EC" w:rsidRPr="009819E0">
        <w:rPr>
          <w:rFonts w:ascii="Aptos" w:hAnsi="Aptos" w:cstheme="majorHAnsi"/>
          <w:color w:val="000000" w:themeColor="text1"/>
        </w:rPr>
        <w:t>uodugnus duomenų vertinimas pagal kibernetinių grėsmių požymių duomenų bazę (daugiau nei 60 000 požymių);</w:t>
      </w:r>
    </w:p>
    <w:p w14:paraId="1C8C9EC6" w14:textId="3E3FF391" w:rsidR="00C960B4" w:rsidRPr="00B04881" w:rsidRDefault="003B4261" w:rsidP="00B04881">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D202EE">
        <w:rPr>
          <w:rFonts w:ascii="Aptos" w:hAnsi="Aptos" w:cstheme="majorHAnsi"/>
          <w:color w:val="000000" w:themeColor="text1"/>
        </w:rPr>
        <w:t>T</w:t>
      </w:r>
      <w:r w:rsidR="004A66EC" w:rsidRPr="00D202EE">
        <w:rPr>
          <w:rFonts w:ascii="Aptos" w:hAnsi="Aptos" w:cstheme="majorHAnsi"/>
          <w:color w:val="000000" w:themeColor="text1"/>
        </w:rPr>
        <w:t>uri būti galimybė rinkti ir išsaugoti duomenis PCAP formatu iki trijų mėnesių</w:t>
      </w:r>
      <w:r w:rsidR="00297101" w:rsidRPr="00D202EE">
        <w:rPr>
          <w:rFonts w:ascii="Aptos" w:hAnsi="Aptos" w:cstheme="majorHAnsi"/>
          <w:color w:val="000000" w:themeColor="text1"/>
        </w:rPr>
        <w:t xml:space="preserve"> arba pasiūlyti ir įgyvendinti </w:t>
      </w:r>
      <w:r w:rsidR="003F0124">
        <w:rPr>
          <w:rFonts w:ascii="Aptos" w:hAnsi="Aptos" w:cstheme="majorHAnsi"/>
          <w:color w:val="000000" w:themeColor="text1"/>
        </w:rPr>
        <w:t>kitą</w:t>
      </w:r>
      <w:r w:rsidR="00F56D48">
        <w:rPr>
          <w:rFonts w:ascii="Aptos" w:hAnsi="Aptos" w:cstheme="majorHAnsi"/>
          <w:color w:val="000000" w:themeColor="text1"/>
        </w:rPr>
        <w:t xml:space="preserve"> </w:t>
      </w:r>
      <w:r w:rsidR="00297101" w:rsidRPr="00D202EE">
        <w:rPr>
          <w:rFonts w:ascii="Aptos" w:hAnsi="Aptos" w:cstheme="majorHAnsi"/>
          <w:color w:val="000000" w:themeColor="text1"/>
        </w:rPr>
        <w:t>sprendimą</w:t>
      </w:r>
      <w:r w:rsidR="00C43297" w:rsidRPr="00C43297">
        <w:rPr>
          <w:rFonts w:ascii="Aptos" w:hAnsi="Aptos" w:cstheme="majorHAnsi"/>
          <w:color w:val="000000" w:themeColor="text1"/>
        </w:rPr>
        <w:t xml:space="preserve"> </w:t>
      </w:r>
      <w:r w:rsidR="00C43297">
        <w:rPr>
          <w:rFonts w:ascii="Aptos" w:hAnsi="Aptos" w:cstheme="majorHAnsi"/>
          <w:color w:val="000000" w:themeColor="text1"/>
        </w:rPr>
        <w:t>duomenų</w:t>
      </w:r>
      <w:r w:rsidR="00A73D1E">
        <w:rPr>
          <w:rFonts w:ascii="Aptos" w:hAnsi="Aptos" w:cstheme="majorHAnsi"/>
          <w:color w:val="000000" w:themeColor="text1"/>
        </w:rPr>
        <w:t xml:space="preserve"> </w:t>
      </w:r>
      <w:r w:rsidR="00DC4DFC">
        <w:rPr>
          <w:rFonts w:ascii="Aptos" w:hAnsi="Aptos" w:cstheme="majorHAnsi"/>
          <w:color w:val="000000" w:themeColor="text1"/>
        </w:rPr>
        <w:t>anal</w:t>
      </w:r>
      <w:r w:rsidR="00EC5AD7">
        <w:rPr>
          <w:rFonts w:ascii="Aptos" w:hAnsi="Aptos" w:cstheme="majorHAnsi"/>
          <w:color w:val="000000" w:themeColor="text1"/>
        </w:rPr>
        <w:t>i</w:t>
      </w:r>
      <w:r w:rsidR="00DC4DFC">
        <w:rPr>
          <w:rFonts w:ascii="Aptos" w:hAnsi="Aptos" w:cstheme="majorHAnsi"/>
          <w:color w:val="000000" w:themeColor="text1"/>
        </w:rPr>
        <w:t>ze</w:t>
      </w:r>
      <w:r w:rsidR="00196A28">
        <w:rPr>
          <w:rFonts w:ascii="Aptos" w:hAnsi="Aptos" w:cstheme="majorHAnsi"/>
          <w:color w:val="000000" w:themeColor="text1"/>
        </w:rPr>
        <w:t>i ir</w:t>
      </w:r>
      <w:r w:rsidR="004A66EC" w:rsidRPr="00D202EE">
        <w:rPr>
          <w:rFonts w:ascii="Aptos" w:hAnsi="Aptos" w:cstheme="majorHAnsi"/>
          <w:color w:val="000000" w:themeColor="text1"/>
        </w:rPr>
        <w:t xml:space="preserve"> </w:t>
      </w:r>
      <w:r w:rsidR="00EC5AD7">
        <w:rPr>
          <w:rFonts w:ascii="Aptos" w:hAnsi="Aptos" w:cstheme="majorHAnsi"/>
          <w:color w:val="000000" w:themeColor="text1"/>
        </w:rPr>
        <w:t xml:space="preserve">koreliacijai, </w:t>
      </w:r>
      <w:r w:rsidR="004A66EC" w:rsidRPr="00D202EE">
        <w:rPr>
          <w:rFonts w:ascii="Aptos" w:hAnsi="Aptos" w:cstheme="majorHAnsi"/>
          <w:color w:val="000000" w:themeColor="text1"/>
        </w:rPr>
        <w:t>incidentų tyrimui</w:t>
      </w:r>
      <w:r w:rsidR="009036DF">
        <w:rPr>
          <w:rFonts w:ascii="Aptos" w:hAnsi="Aptos" w:cstheme="majorHAnsi"/>
          <w:color w:val="000000" w:themeColor="text1"/>
        </w:rPr>
        <w:t xml:space="preserve">, </w:t>
      </w:r>
      <w:r w:rsidR="004A66EC" w:rsidRPr="00D202EE">
        <w:rPr>
          <w:rFonts w:ascii="Aptos" w:hAnsi="Aptos" w:cstheme="majorHAnsi"/>
          <w:color w:val="000000" w:themeColor="text1"/>
        </w:rPr>
        <w:t>žalos nustatymui</w:t>
      </w:r>
      <w:r w:rsidR="00137244" w:rsidRPr="00D202EE">
        <w:rPr>
          <w:rFonts w:ascii="Aptos" w:hAnsi="Aptos" w:cstheme="majorHAnsi"/>
          <w:color w:val="000000" w:themeColor="text1"/>
        </w:rPr>
        <w:t xml:space="preserve"> bei įkalčių laikymui iki </w:t>
      </w:r>
      <w:r w:rsidR="009036DF">
        <w:rPr>
          <w:rFonts w:ascii="Aptos" w:hAnsi="Aptos" w:cstheme="majorHAnsi"/>
          <w:color w:val="000000" w:themeColor="text1"/>
        </w:rPr>
        <w:t>trijų</w:t>
      </w:r>
      <w:r w:rsidR="00137244" w:rsidRPr="00D202EE">
        <w:rPr>
          <w:rFonts w:ascii="Aptos" w:hAnsi="Aptos" w:cstheme="majorHAnsi"/>
          <w:color w:val="000000" w:themeColor="text1"/>
        </w:rPr>
        <w:t xml:space="preserve"> mėnesių</w:t>
      </w:r>
      <w:r w:rsidR="00EC5AD7">
        <w:rPr>
          <w:rFonts w:ascii="Aptos" w:hAnsi="Aptos" w:cstheme="majorHAnsi"/>
          <w:color w:val="000000" w:themeColor="text1"/>
        </w:rPr>
        <w:t>;</w:t>
      </w:r>
    </w:p>
    <w:p w14:paraId="1FA42A6D" w14:textId="2DFCAA18" w:rsidR="00C960B4" w:rsidRPr="009819E0" w:rsidRDefault="003B4261"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A</w:t>
      </w:r>
      <w:r w:rsidR="004A66EC" w:rsidRPr="009819E0">
        <w:rPr>
          <w:rFonts w:ascii="Aptos" w:hAnsi="Aptos" w:cstheme="majorHAnsi"/>
          <w:color w:val="000000" w:themeColor="text1"/>
        </w:rPr>
        <w:t xml:space="preserve">utomatizuoti pranešimai el. paštu apie kibernetinės grėsmes bei incidentus teikiami 24/7/365 pagal </w:t>
      </w:r>
      <w:r w:rsidR="00466329">
        <w:rPr>
          <w:rFonts w:ascii="Aptos" w:hAnsi="Aptos" w:cstheme="majorHAnsi"/>
          <w:color w:val="000000" w:themeColor="text1"/>
        </w:rPr>
        <w:t xml:space="preserve">Paslaugų </w:t>
      </w:r>
      <w:r w:rsidR="001E12D5">
        <w:rPr>
          <w:rFonts w:ascii="Aptos" w:hAnsi="Aptos" w:cstheme="majorHAnsi"/>
          <w:color w:val="000000" w:themeColor="text1"/>
        </w:rPr>
        <w:t xml:space="preserve">diegimo metu su Perkančiąja organizacija </w:t>
      </w:r>
      <w:r w:rsidR="000569A8">
        <w:rPr>
          <w:rFonts w:ascii="Aptos" w:hAnsi="Aptos" w:cstheme="majorHAnsi"/>
          <w:color w:val="000000" w:themeColor="text1"/>
        </w:rPr>
        <w:t xml:space="preserve">suderintas </w:t>
      </w:r>
      <w:r w:rsidR="004A66EC" w:rsidRPr="009819E0">
        <w:rPr>
          <w:rFonts w:ascii="Aptos" w:hAnsi="Aptos" w:cstheme="majorHAnsi"/>
          <w:color w:val="000000" w:themeColor="text1"/>
        </w:rPr>
        <w:t>taisykles;</w:t>
      </w:r>
    </w:p>
    <w:p w14:paraId="519A2F8F" w14:textId="66F995AC" w:rsidR="00C960B4" w:rsidRPr="009819E0" w:rsidRDefault="003B4261"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S</w:t>
      </w:r>
      <w:r w:rsidR="004A66EC" w:rsidRPr="009819E0">
        <w:rPr>
          <w:rFonts w:ascii="Aptos" w:hAnsi="Aptos" w:cstheme="majorHAnsi"/>
          <w:color w:val="000000" w:themeColor="text1"/>
        </w:rPr>
        <w:t>tatistinių duomenų mėnesiniai pranešimai ir aptarimas;</w:t>
      </w:r>
    </w:p>
    <w:p w14:paraId="108A49C5" w14:textId="0769E501" w:rsidR="00C960B4" w:rsidRPr="009819E0" w:rsidRDefault="004A66EC"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Automatinis kibernetinių grėsmių požymių (IOC) koreliavimas su realiuoju laiku gaunamu srautu ir žurnaliniais įrašais (angl. log correlation);</w:t>
      </w:r>
    </w:p>
    <w:p w14:paraId="3996084E" w14:textId="0582D674" w:rsidR="00C960B4" w:rsidRPr="009819E0" w:rsidRDefault="004A66EC"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Grėsmių klasifikavimas pagal CVE identifikatorius, MITRE ATT&amp;CK taksonomiją ar kitus standartus;</w:t>
      </w:r>
    </w:p>
    <w:p w14:paraId="0D6A9C4F" w14:textId="0A5211D6" w:rsidR="00C960B4" w:rsidRPr="009819E0" w:rsidRDefault="004A66EC"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Galimybė vykdyti paieškas pagal IOC (hash, domenas, IP, UR</w:t>
      </w:r>
      <w:r w:rsidR="00720530" w:rsidRPr="001760A8">
        <w:rPr>
          <w:rFonts w:ascii="Aptos" w:hAnsi="Aptos" w:cstheme="majorHAnsi"/>
          <w:caps/>
          <w:color w:val="000000" w:themeColor="text1"/>
        </w:rPr>
        <w:t>I</w:t>
      </w:r>
      <w:r w:rsidRPr="009819E0">
        <w:rPr>
          <w:rFonts w:ascii="Aptos" w:hAnsi="Aptos" w:cstheme="majorHAnsi"/>
          <w:color w:val="000000" w:themeColor="text1"/>
        </w:rPr>
        <w:t>) visame surinktame istoriniame duomenų rinkinyje;</w:t>
      </w:r>
    </w:p>
    <w:p w14:paraId="0C6E8C09" w14:textId="36A5A61E" w:rsidR="00C960B4" w:rsidRPr="009819E0" w:rsidRDefault="004A66EC"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Galimybė naudoti užklausų kalbas (</w:t>
      </w:r>
      <w:r w:rsidR="00D25D1A" w:rsidRPr="009819E0">
        <w:rPr>
          <w:rFonts w:ascii="Aptos" w:hAnsi="Aptos" w:cstheme="majorHAnsi"/>
          <w:color w:val="000000" w:themeColor="text1"/>
        </w:rPr>
        <w:t>pvz.</w:t>
      </w:r>
      <w:r w:rsidRPr="009819E0">
        <w:rPr>
          <w:rFonts w:ascii="Aptos" w:hAnsi="Aptos" w:cstheme="majorHAnsi"/>
          <w:color w:val="000000" w:themeColor="text1"/>
        </w:rPr>
        <w:t xml:space="preserve"> Splunk Search Processing Language – SPL, Ariel Query Language – AQL, Kusto Query Language – KQL, Kibana KQL, Elasticsearch DSL) siekiant analizuoti ir filtruoti didelius duomenų kiekius;</w:t>
      </w:r>
    </w:p>
    <w:p w14:paraId="1CDFFA9C" w14:textId="0F54A728" w:rsidR="00C960B4" w:rsidRPr="009819E0" w:rsidRDefault="004A66EC"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Palaikoma grėsmių žvalgybos (Threat Intelligence) integracija su išoriniais šaltiniais (</w:t>
      </w:r>
      <w:r w:rsidR="00D25D1A" w:rsidRPr="009819E0">
        <w:rPr>
          <w:rFonts w:ascii="Aptos" w:hAnsi="Aptos" w:cstheme="majorHAnsi"/>
          <w:color w:val="000000" w:themeColor="text1"/>
        </w:rPr>
        <w:t>pvz.</w:t>
      </w:r>
      <w:r w:rsidRPr="009819E0">
        <w:rPr>
          <w:rFonts w:ascii="Aptos" w:hAnsi="Aptos" w:cstheme="majorHAnsi"/>
          <w:color w:val="000000" w:themeColor="text1"/>
        </w:rPr>
        <w:t xml:space="preserve"> MISP, AbuseIPDB, AlienVault OTX ir kt.);</w:t>
      </w:r>
    </w:p>
    <w:p w14:paraId="31B4324E" w14:textId="681C9437" w:rsidR="00C960B4" w:rsidRPr="009819E0" w:rsidRDefault="004A66EC"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Grėsmių medžioklės (Threat Hunting) galimybės remiantis pasirenkamomis hipotezėmis, filtravimu ir koreliacija;</w:t>
      </w:r>
    </w:p>
    <w:p w14:paraId="7FD23705" w14:textId="14769571" w:rsidR="00C960B4" w:rsidRPr="009819E0" w:rsidRDefault="00C4077A"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G</w:t>
      </w:r>
      <w:r w:rsidR="004A66EC" w:rsidRPr="009819E0">
        <w:rPr>
          <w:rFonts w:ascii="Aptos" w:hAnsi="Aptos" w:cstheme="majorHAnsi"/>
          <w:color w:val="000000" w:themeColor="text1"/>
        </w:rPr>
        <w:t xml:space="preserve">alimybė </w:t>
      </w:r>
      <w:r w:rsidR="00E51301">
        <w:rPr>
          <w:rFonts w:ascii="Aptos" w:hAnsi="Aptos" w:cstheme="majorHAnsi"/>
          <w:color w:val="000000" w:themeColor="text1"/>
        </w:rPr>
        <w:t>kurti</w:t>
      </w:r>
      <w:r w:rsidR="004A66EC" w:rsidRPr="009819E0">
        <w:rPr>
          <w:rFonts w:ascii="Aptos" w:hAnsi="Aptos" w:cstheme="majorHAnsi"/>
          <w:color w:val="000000" w:themeColor="text1"/>
        </w:rPr>
        <w:t xml:space="preserve"> taisykles </w:t>
      </w:r>
      <w:r w:rsidR="0087692B" w:rsidRPr="009819E0">
        <w:rPr>
          <w:rFonts w:ascii="Aptos" w:hAnsi="Aptos" w:cstheme="majorHAnsi"/>
          <w:color w:val="000000" w:themeColor="text1"/>
        </w:rPr>
        <w:t>grėsm</w:t>
      </w:r>
      <w:r w:rsidR="0087692B">
        <w:rPr>
          <w:rFonts w:ascii="Aptos" w:hAnsi="Aptos" w:cstheme="majorHAnsi"/>
          <w:color w:val="000000" w:themeColor="text1"/>
        </w:rPr>
        <w:t>ėms</w:t>
      </w:r>
      <w:r w:rsidR="0087692B" w:rsidRPr="009819E0">
        <w:rPr>
          <w:rFonts w:ascii="Aptos" w:hAnsi="Aptos" w:cstheme="majorHAnsi"/>
          <w:color w:val="000000" w:themeColor="text1"/>
        </w:rPr>
        <w:t xml:space="preserve"> </w:t>
      </w:r>
      <w:r w:rsidR="0087692B">
        <w:rPr>
          <w:rFonts w:ascii="Aptos" w:hAnsi="Aptos" w:cstheme="majorHAnsi"/>
          <w:color w:val="000000" w:themeColor="text1"/>
        </w:rPr>
        <w:t>aptikti</w:t>
      </w:r>
      <w:r w:rsidR="0087692B" w:rsidRPr="009819E0">
        <w:rPr>
          <w:rFonts w:ascii="Aptos" w:hAnsi="Aptos" w:cstheme="majorHAnsi"/>
          <w:color w:val="000000" w:themeColor="text1"/>
        </w:rPr>
        <w:t xml:space="preserve"> </w:t>
      </w:r>
      <w:r w:rsidR="004A66EC" w:rsidRPr="009819E0">
        <w:rPr>
          <w:rFonts w:ascii="Aptos" w:hAnsi="Aptos" w:cstheme="majorHAnsi"/>
          <w:color w:val="000000" w:themeColor="text1"/>
        </w:rPr>
        <w:t>ir analitikai tobulinti</w:t>
      </w:r>
      <w:r w:rsidR="009238EB">
        <w:rPr>
          <w:rFonts w:ascii="Aptos" w:hAnsi="Aptos" w:cstheme="majorHAnsi"/>
          <w:color w:val="000000" w:themeColor="text1"/>
        </w:rPr>
        <w:t xml:space="preserve"> su </w:t>
      </w:r>
      <w:r w:rsidR="002D2F56">
        <w:rPr>
          <w:rFonts w:ascii="Aptos" w:hAnsi="Aptos" w:cstheme="majorHAnsi"/>
          <w:color w:val="000000" w:themeColor="text1"/>
        </w:rPr>
        <w:t xml:space="preserve">įvykių </w:t>
      </w:r>
      <w:r w:rsidR="003D7EB3">
        <w:rPr>
          <w:rFonts w:ascii="Aptos" w:hAnsi="Aptos" w:cstheme="majorHAnsi"/>
          <w:color w:val="000000" w:themeColor="text1"/>
        </w:rPr>
        <w:t>vizualizacija</w:t>
      </w:r>
      <w:r w:rsidR="004A66EC" w:rsidRPr="009819E0">
        <w:rPr>
          <w:rFonts w:ascii="Aptos" w:hAnsi="Aptos" w:cstheme="majorHAnsi"/>
          <w:color w:val="000000" w:themeColor="text1"/>
        </w:rPr>
        <w:t>;</w:t>
      </w:r>
    </w:p>
    <w:p w14:paraId="7F170279" w14:textId="3EA1D8AA" w:rsidR="00C960B4" w:rsidRPr="009819E0" w:rsidRDefault="00D25D1A"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Naudotoj</w:t>
      </w:r>
      <w:r w:rsidR="004A66EC" w:rsidRPr="009819E0">
        <w:rPr>
          <w:rFonts w:ascii="Aptos" w:hAnsi="Aptos" w:cstheme="majorHAnsi"/>
          <w:color w:val="000000" w:themeColor="text1"/>
        </w:rPr>
        <w:t>o ar įrenginio elgsenos anomalijų nustatymas (UEBA);</w:t>
      </w:r>
    </w:p>
    <w:p w14:paraId="1A53E8C6" w14:textId="41E3249A" w:rsidR="00C960B4" w:rsidRPr="009819E0" w:rsidRDefault="004A66EC" w:rsidP="00C960B4">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Galimybė vykdyti pasirinktinius duomenų eksportus tyrimams ar integracijoms su kitomis sistemomis (</w:t>
      </w:r>
      <w:r w:rsidR="00D25D1A" w:rsidRPr="009819E0">
        <w:rPr>
          <w:rFonts w:ascii="Aptos" w:hAnsi="Aptos" w:cstheme="majorHAnsi"/>
          <w:color w:val="000000" w:themeColor="text1"/>
        </w:rPr>
        <w:t>pvz.</w:t>
      </w:r>
      <w:r w:rsidRPr="009819E0">
        <w:rPr>
          <w:rFonts w:ascii="Aptos" w:hAnsi="Aptos" w:cstheme="majorHAnsi"/>
          <w:color w:val="000000" w:themeColor="text1"/>
        </w:rPr>
        <w:t xml:space="preserve"> JSON, CSV, PDF</w:t>
      </w:r>
      <w:r w:rsidR="00F963A4">
        <w:rPr>
          <w:rFonts w:ascii="Aptos" w:hAnsi="Aptos" w:cstheme="majorHAnsi"/>
          <w:color w:val="000000" w:themeColor="text1"/>
        </w:rPr>
        <w:t xml:space="preserve"> ar kt.</w:t>
      </w:r>
      <w:r w:rsidRPr="009819E0">
        <w:rPr>
          <w:rFonts w:ascii="Aptos" w:hAnsi="Aptos" w:cstheme="majorHAnsi"/>
          <w:color w:val="000000" w:themeColor="text1"/>
        </w:rPr>
        <w:t xml:space="preserve"> ataskaitos).</w:t>
      </w:r>
    </w:p>
    <w:p w14:paraId="67BA4836" w14:textId="180886BE" w:rsidR="00EF52D9" w:rsidRPr="009819E0" w:rsidRDefault="00EF52D9" w:rsidP="00EF52D9">
      <w:pPr>
        <w:pStyle w:val="ListParagraph"/>
        <w:numPr>
          <w:ilvl w:val="2"/>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b/>
          <w:bCs/>
          <w:color w:val="000000" w:themeColor="text1"/>
        </w:rPr>
        <w:t>Informavimas</w:t>
      </w:r>
      <w:r w:rsidR="00673EB0" w:rsidRPr="009819E0">
        <w:rPr>
          <w:rFonts w:ascii="Aptos" w:hAnsi="Aptos" w:cstheme="majorHAnsi"/>
          <w:b/>
          <w:bCs/>
          <w:color w:val="000000" w:themeColor="text1"/>
        </w:rPr>
        <w:t>:</w:t>
      </w:r>
    </w:p>
    <w:p w14:paraId="70713E65" w14:textId="114F1FDE" w:rsidR="00EF52D9" w:rsidRPr="009819E0" w:rsidRDefault="00EF52D9" w:rsidP="00EF52D9">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9819E0">
        <w:rPr>
          <w:rFonts w:ascii="Aptos" w:hAnsi="Aptos" w:cstheme="majorHAnsi"/>
          <w:b/>
          <w:bCs/>
          <w:color w:val="000000" w:themeColor="text1"/>
        </w:rPr>
        <w:t xml:space="preserve"> </w:t>
      </w:r>
      <w:r w:rsidRPr="009819E0">
        <w:rPr>
          <w:rFonts w:ascii="Aptos" w:hAnsi="Aptos" w:cstheme="majorHAnsi"/>
          <w:color w:val="000000" w:themeColor="text1"/>
        </w:rPr>
        <w:t xml:space="preserve">Automatiniai pranešimai turi būti siunčiami el. paštu 24/7/365 </w:t>
      </w:r>
      <w:r w:rsidRPr="00F92B3E">
        <w:rPr>
          <w:rFonts w:ascii="Aptos" w:hAnsi="Aptos" w:cstheme="majorHAnsi"/>
          <w:color w:val="000000" w:themeColor="text1"/>
        </w:rPr>
        <w:t xml:space="preserve">pagal </w:t>
      </w:r>
      <w:r w:rsidR="00F92B3E" w:rsidRPr="00724E43">
        <w:rPr>
          <w:rFonts w:ascii="Aptos" w:hAnsi="Aptos" w:cstheme="majorHAnsi"/>
          <w:color w:val="000000" w:themeColor="text1"/>
        </w:rPr>
        <w:t>Paslaugos diegimo metu</w:t>
      </w:r>
      <w:r w:rsidR="008F006A" w:rsidRPr="00724E43">
        <w:rPr>
          <w:rFonts w:ascii="Aptos" w:hAnsi="Aptos" w:cstheme="majorHAnsi"/>
          <w:color w:val="000000" w:themeColor="text1"/>
        </w:rPr>
        <w:t xml:space="preserve"> </w:t>
      </w:r>
      <w:r w:rsidRPr="00F92B3E">
        <w:rPr>
          <w:rFonts w:ascii="Aptos" w:hAnsi="Aptos" w:cstheme="majorHAnsi"/>
          <w:color w:val="000000" w:themeColor="text1"/>
        </w:rPr>
        <w:t xml:space="preserve">suderintas su Perkančiąja organizacija </w:t>
      </w:r>
      <w:r w:rsidRPr="009819E0">
        <w:rPr>
          <w:rFonts w:ascii="Aptos" w:hAnsi="Aptos" w:cstheme="majorHAnsi"/>
          <w:color w:val="000000" w:themeColor="text1"/>
        </w:rPr>
        <w:t>taisykles:</w:t>
      </w:r>
    </w:p>
    <w:p w14:paraId="43738F6B" w14:textId="77777777" w:rsidR="00EF52D9" w:rsidRPr="009819E0" w:rsidRDefault="00EF52D9" w:rsidP="00EF52D9">
      <w:pPr>
        <w:pStyle w:val="ListParagraph"/>
        <w:numPr>
          <w:ilvl w:val="4"/>
          <w:numId w:val="5"/>
        </w:numPr>
        <w:tabs>
          <w:tab w:val="left" w:pos="993"/>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aptinkamas nebūdingas naudotojų elgesys ar administratorių piktnaudžiavimas;</w:t>
      </w:r>
    </w:p>
    <w:p w14:paraId="4351D6E9" w14:textId="77777777" w:rsidR="00EF52D9" w:rsidRPr="009819E0" w:rsidRDefault="00EF52D9" w:rsidP="00EF52D9">
      <w:pPr>
        <w:pStyle w:val="ListParagraph"/>
        <w:numPr>
          <w:ilvl w:val="4"/>
          <w:numId w:val="5"/>
        </w:numPr>
        <w:tabs>
          <w:tab w:val="left" w:pos="993"/>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sukuriami privilegijuotieji naudotojai;</w:t>
      </w:r>
    </w:p>
    <w:p w14:paraId="35AE76B9" w14:textId="77777777" w:rsidR="00EF52D9" w:rsidRPr="009819E0" w:rsidRDefault="00EF52D9" w:rsidP="00EF52D9">
      <w:pPr>
        <w:pStyle w:val="ListParagraph"/>
        <w:numPr>
          <w:ilvl w:val="4"/>
          <w:numId w:val="5"/>
        </w:numPr>
        <w:tabs>
          <w:tab w:val="left" w:pos="993"/>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atliekami grupinės politikos pakeitimai;</w:t>
      </w:r>
    </w:p>
    <w:p w14:paraId="010D5507" w14:textId="77777777" w:rsidR="00EF52D9" w:rsidRPr="009819E0" w:rsidRDefault="00EF52D9" w:rsidP="00EF52D9">
      <w:pPr>
        <w:pStyle w:val="ListParagraph"/>
        <w:numPr>
          <w:ilvl w:val="4"/>
          <w:numId w:val="5"/>
        </w:numPr>
        <w:tabs>
          <w:tab w:val="left" w:pos="993"/>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aptikus nepatvirtintą naudoti programinę įrangą;</w:t>
      </w:r>
    </w:p>
    <w:p w14:paraId="77839B65" w14:textId="6F8AC363" w:rsidR="00EF52D9" w:rsidRPr="009819E0" w:rsidRDefault="00EF52D9" w:rsidP="00EF52D9">
      <w:pPr>
        <w:pStyle w:val="ListParagraph"/>
        <w:numPr>
          <w:ilvl w:val="4"/>
          <w:numId w:val="5"/>
        </w:numPr>
        <w:tabs>
          <w:tab w:val="left" w:pos="993"/>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įrangai komunikuojant su blogos reputacijos išoriniais šaltiniais</w:t>
      </w:r>
      <w:r w:rsidR="0032341E" w:rsidRPr="009819E0">
        <w:rPr>
          <w:rFonts w:ascii="Aptos" w:hAnsi="Aptos" w:cstheme="majorHAnsi"/>
          <w:color w:val="000000" w:themeColor="text1"/>
        </w:rPr>
        <w:t>;</w:t>
      </w:r>
    </w:p>
    <w:p w14:paraId="1696968D" w14:textId="67580CFE" w:rsidR="0032341E" w:rsidRPr="009819E0" w:rsidRDefault="0032341E" w:rsidP="00EF52D9">
      <w:pPr>
        <w:pStyle w:val="ListParagraph"/>
        <w:numPr>
          <w:ilvl w:val="4"/>
          <w:numId w:val="5"/>
        </w:numPr>
        <w:tabs>
          <w:tab w:val="left" w:pos="993"/>
        </w:tabs>
        <w:spacing w:after="0" w:line="240" w:lineRule="auto"/>
        <w:ind w:left="0" w:firstLine="0"/>
        <w:jc w:val="both"/>
        <w:rPr>
          <w:rFonts w:ascii="Aptos" w:hAnsi="Aptos" w:cstheme="majorHAnsi"/>
          <w:color w:val="000000" w:themeColor="text1"/>
        </w:rPr>
      </w:pPr>
      <w:r w:rsidRPr="009819E0">
        <w:rPr>
          <w:rFonts w:ascii="Aptos" w:hAnsi="Aptos" w:cstheme="majorHAnsi"/>
          <w:color w:val="000000" w:themeColor="text1"/>
        </w:rPr>
        <w:t xml:space="preserve">kita </w:t>
      </w:r>
      <w:r w:rsidR="00154AA4" w:rsidRPr="009819E0">
        <w:rPr>
          <w:rFonts w:ascii="Aptos" w:hAnsi="Aptos" w:cstheme="majorHAnsi"/>
          <w:color w:val="000000" w:themeColor="text1"/>
        </w:rPr>
        <w:t>aktuali</w:t>
      </w:r>
      <w:r w:rsidRPr="009819E0">
        <w:rPr>
          <w:rFonts w:ascii="Aptos" w:hAnsi="Aptos" w:cstheme="majorHAnsi"/>
          <w:color w:val="000000" w:themeColor="text1"/>
        </w:rPr>
        <w:t xml:space="preserve"> taisyklė</w:t>
      </w:r>
      <w:r w:rsidR="00770296" w:rsidRPr="009819E0">
        <w:rPr>
          <w:rFonts w:ascii="Aptos" w:hAnsi="Aptos" w:cstheme="majorHAnsi"/>
          <w:color w:val="000000" w:themeColor="text1"/>
        </w:rPr>
        <w:t>.</w:t>
      </w:r>
    </w:p>
    <w:p w14:paraId="0EED7831" w14:textId="37F75C24" w:rsidR="00EF52D9" w:rsidRPr="009819E0" w:rsidRDefault="00B44B5C" w:rsidP="00724E43">
      <w:pPr>
        <w:pStyle w:val="ListParagraph"/>
        <w:numPr>
          <w:ilvl w:val="3"/>
          <w:numId w:val="5"/>
        </w:numPr>
        <w:tabs>
          <w:tab w:val="left" w:pos="142"/>
          <w:tab w:val="left" w:pos="284"/>
          <w:tab w:val="left" w:pos="851"/>
        </w:tabs>
        <w:spacing w:after="0" w:line="240" w:lineRule="auto"/>
        <w:ind w:left="0" w:firstLine="0"/>
        <w:jc w:val="both"/>
        <w:rPr>
          <w:rFonts w:ascii="Aptos" w:hAnsi="Aptos" w:cstheme="majorHAnsi"/>
          <w:color w:val="000000" w:themeColor="text1"/>
        </w:rPr>
      </w:pPr>
      <w:r w:rsidRPr="00724E43">
        <w:rPr>
          <w:rFonts w:ascii="Aptos" w:hAnsi="Aptos" w:cs="Times New Roman"/>
        </w:rPr>
        <w:t xml:space="preserve">Perkančiosios organizacijos užsakymu </w:t>
      </w:r>
      <w:r w:rsidR="00DE0A2B">
        <w:rPr>
          <w:rFonts w:ascii="Aptos" w:hAnsi="Aptos" w:cs="Times New Roman"/>
        </w:rPr>
        <w:t>Tiekėjas</w:t>
      </w:r>
      <w:r w:rsidRPr="00724E43">
        <w:rPr>
          <w:rFonts w:ascii="Aptos" w:hAnsi="Aptos" w:cs="Times New Roman"/>
        </w:rPr>
        <w:t xml:space="preserve"> turi užtikrinti kibernetinių incidentų registravimą automatiniu būdu KSIS veikiančioje Nacionalinėje kibernetinių incidentų valdymo platformoje, naudojant automatizuotas informacijos perdavimo sąsajas</w:t>
      </w:r>
      <w:r w:rsidR="00912076">
        <w:rPr>
          <w:rFonts w:ascii="Aptos" w:hAnsi="Aptos" w:cs="Times New Roman"/>
        </w:rPr>
        <w:t>.</w:t>
      </w:r>
    </w:p>
    <w:p w14:paraId="4FFAE023" w14:textId="4A4A1A4A" w:rsidR="00F97622" w:rsidRPr="00C854F4" w:rsidRDefault="00F97622" w:rsidP="00F97622">
      <w:pPr>
        <w:pStyle w:val="ListParagraph"/>
        <w:numPr>
          <w:ilvl w:val="2"/>
          <w:numId w:val="5"/>
        </w:numPr>
        <w:tabs>
          <w:tab w:val="left" w:pos="851"/>
        </w:tabs>
        <w:spacing w:after="0" w:line="240" w:lineRule="auto"/>
        <w:ind w:left="0" w:firstLine="0"/>
        <w:jc w:val="both"/>
        <w:rPr>
          <w:rFonts w:ascii="Aptos" w:hAnsi="Aptos" w:cstheme="majorHAnsi"/>
          <w:b/>
          <w:color w:val="000000" w:themeColor="text1"/>
        </w:rPr>
      </w:pPr>
      <w:r w:rsidRPr="00C854F4">
        <w:rPr>
          <w:rFonts w:ascii="Aptos" w:hAnsi="Aptos" w:cstheme="majorHAnsi"/>
          <w:b/>
          <w:color w:val="000000" w:themeColor="text1"/>
        </w:rPr>
        <w:t>Incidentų tyrimas</w:t>
      </w:r>
      <w:r>
        <w:rPr>
          <w:rFonts w:ascii="Aptos" w:hAnsi="Aptos" w:cstheme="majorHAnsi"/>
          <w:b/>
          <w:color w:val="000000" w:themeColor="text1"/>
        </w:rPr>
        <w:t xml:space="preserve"> ir pagalba užkardant</w:t>
      </w:r>
      <w:r w:rsidRPr="00C854F4">
        <w:rPr>
          <w:rFonts w:ascii="Aptos" w:hAnsi="Aptos" w:cstheme="majorHAnsi"/>
          <w:b/>
          <w:color w:val="000000" w:themeColor="text1"/>
        </w:rPr>
        <w:t>:</w:t>
      </w:r>
    </w:p>
    <w:p w14:paraId="6675849E" w14:textId="6093A0BD" w:rsidR="00F97622" w:rsidRDefault="00F97622" w:rsidP="00F9762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166DB0">
        <w:rPr>
          <w:rFonts w:ascii="Aptos" w:hAnsi="Aptos" w:cstheme="majorHAnsi"/>
          <w:color w:val="000000" w:themeColor="text1"/>
        </w:rPr>
        <w:t xml:space="preserve">Įvykus kibernetiniam incidentui, </w:t>
      </w:r>
      <w:r>
        <w:rPr>
          <w:rFonts w:ascii="Aptos" w:hAnsi="Aptos" w:cstheme="majorHAnsi"/>
          <w:color w:val="000000" w:themeColor="text1"/>
        </w:rPr>
        <w:t xml:space="preserve">Tiekėjo </w:t>
      </w:r>
      <w:r w:rsidRPr="00166DB0">
        <w:rPr>
          <w:rFonts w:ascii="Aptos" w:hAnsi="Aptos" w:cstheme="majorHAnsi"/>
          <w:color w:val="000000" w:themeColor="text1"/>
        </w:rPr>
        <w:t xml:space="preserve">incidentų tyrėjų komanda </w:t>
      </w:r>
      <w:r>
        <w:rPr>
          <w:rFonts w:ascii="Aptos" w:hAnsi="Aptos" w:cstheme="majorHAnsi"/>
          <w:color w:val="000000" w:themeColor="text1"/>
        </w:rPr>
        <w:t>turi susisiekti su Perkanči</w:t>
      </w:r>
      <w:r w:rsidR="002D089E">
        <w:rPr>
          <w:rFonts w:ascii="Aptos" w:hAnsi="Aptos" w:cstheme="majorHAnsi"/>
          <w:color w:val="000000" w:themeColor="text1"/>
        </w:rPr>
        <w:t>osios</w:t>
      </w:r>
      <w:r>
        <w:rPr>
          <w:rFonts w:ascii="Aptos" w:hAnsi="Aptos" w:cstheme="majorHAnsi"/>
          <w:color w:val="000000" w:themeColor="text1"/>
        </w:rPr>
        <w:t xml:space="preserve"> organizacij</w:t>
      </w:r>
      <w:r w:rsidR="002D089E">
        <w:rPr>
          <w:rFonts w:ascii="Aptos" w:hAnsi="Aptos" w:cstheme="majorHAnsi"/>
          <w:color w:val="000000" w:themeColor="text1"/>
        </w:rPr>
        <w:t>os atsakingu asmeniu</w:t>
      </w:r>
      <w:r w:rsidRPr="00166DB0">
        <w:rPr>
          <w:rFonts w:ascii="Aptos" w:hAnsi="Aptos" w:cstheme="majorHAnsi"/>
          <w:color w:val="000000" w:themeColor="text1"/>
        </w:rPr>
        <w:t xml:space="preserve">, </w:t>
      </w:r>
      <w:r>
        <w:rPr>
          <w:rFonts w:ascii="Aptos" w:hAnsi="Aptos" w:cstheme="majorHAnsi"/>
          <w:color w:val="000000" w:themeColor="text1"/>
        </w:rPr>
        <w:t>surinkti</w:t>
      </w:r>
      <w:r w:rsidRPr="00166DB0">
        <w:rPr>
          <w:rFonts w:ascii="Aptos" w:hAnsi="Aptos" w:cstheme="majorHAnsi"/>
          <w:color w:val="000000" w:themeColor="text1"/>
        </w:rPr>
        <w:t xml:space="preserve"> pagrindinę informaciją apie įvykį ir įvertin</w:t>
      </w:r>
      <w:r>
        <w:rPr>
          <w:rFonts w:ascii="Aptos" w:hAnsi="Aptos" w:cstheme="majorHAnsi"/>
          <w:color w:val="000000" w:themeColor="text1"/>
        </w:rPr>
        <w:t>ti</w:t>
      </w:r>
      <w:r w:rsidRPr="00166DB0">
        <w:rPr>
          <w:rFonts w:ascii="Aptos" w:hAnsi="Aptos" w:cstheme="majorHAnsi"/>
          <w:color w:val="000000" w:themeColor="text1"/>
        </w:rPr>
        <w:t xml:space="preserve"> situacijos kritiškumą</w:t>
      </w:r>
      <w:r>
        <w:rPr>
          <w:rFonts w:ascii="Aptos" w:hAnsi="Aptos" w:cstheme="majorHAnsi"/>
          <w:color w:val="000000" w:themeColor="text1"/>
        </w:rPr>
        <w:t xml:space="preserve">, pateikti </w:t>
      </w:r>
      <w:r w:rsidRPr="00166DB0">
        <w:rPr>
          <w:rFonts w:ascii="Aptos" w:hAnsi="Aptos" w:cstheme="majorHAnsi"/>
          <w:color w:val="000000" w:themeColor="text1"/>
        </w:rPr>
        <w:t>tolimesnę veiksmų seką</w:t>
      </w:r>
      <w:r w:rsidR="009D7648">
        <w:rPr>
          <w:rFonts w:ascii="Aptos" w:hAnsi="Aptos" w:cstheme="majorHAnsi"/>
          <w:color w:val="000000" w:themeColor="text1"/>
        </w:rPr>
        <w:t>;</w:t>
      </w:r>
    </w:p>
    <w:p w14:paraId="3561DB5D" w14:textId="357C558E" w:rsidR="00885FBA" w:rsidRDefault="00885FBA" w:rsidP="00F9762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sidRPr="00AF630E">
        <w:rPr>
          <w:rFonts w:ascii="Aptos" w:hAnsi="Aptos" w:cstheme="majorHAnsi"/>
          <w:color w:val="000000" w:themeColor="text1"/>
        </w:rPr>
        <w:t>Tiekėjo Kibernetinių saugumo incidentų reagavimo komandos (CSIRT) aktyvavim</w:t>
      </w:r>
      <w:r>
        <w:rPr>
          <w:rFonts w:ascii="Aptos" w:hAnsi="Aptos" w:cstheme="majorHAnsi"/>
          <w:color w:val="000000" w:themeColor="text1"/>
        </w:rPr>
        <w:t>as</w:t>
      </w:r>
      <w:r w:rsidRPr="00AF630E">
        <w:rPr>
          <w:rFonts w:ascii="Aptos" w:hAnsi="Aptos" w:cstheme="majorHAnsi"/>
          <w:color w:val="000000" w:themeColor="text1"/>
        </w:rPr>
        <w:t xml:space="preserve"> ir jos veiksmų koordinavim</w:t>
      </w:r>
      <w:r>
        <w:rPr>
          <w:rFonts w:ascii="Aptos" w:hAnsi="Aptos" w:cstheme="majorHAnsi"/>
          <w:color w:val="000000" w:themeColor="text1"/>
        </w:rPr>
        <w:t>as;</w:t>
      </w:r>
    </w:p>
    <w:p w14:paraId="456D7C70" w14:textId="0F8C3658" w:rsidR="00F97622" w:rsidRPr="00C854F4" w:rsidRDefault="00F97622" w:rsidP="00F9762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Pr>
          <w:rFonts w:ascii="Aptos" w:hAnsi="Aptos" w:cstheme="majorHAnsi"/>
          <w:color w:val="000000" w:themeColor="text1"/>
        </w:rPr>
        <w:t>Tiekėjo i</w:t>
      </w:r>
      <w:r w:rsidRPr="00FB2519">
        <w:rPr>
          <w:rFonts w:ascii="Aptos" w:hAnsi="Aptos" w:cstheme="majorHAnsi"/>
          <w:color w:val="000000" w:themeColor="text1"/>
        </w:rPr>
        <w:t>ncidentų tyrėjai, naudodami pažangius</w:t>
      </w:r>
      <w:r w:rsidR="002F1DF9">
        <w:rPr>
          <w:rFonts w:ascii="Aptos" w:hAnsi="Aptos" w:cstheme="majorHAnsi"/>
          <w:color w:val="000000" w:themeColor="text1"/>
        </w:rPr>
        <w:t xml:space="preserve"> tyrimo </w:t>
      </w:r>
      <w:r w:rsidRPr="00FB2519">
        <w:rPr>
          <w:rFonts w:ascii="Aptos" w:hAnsi="Aptos" w:cstheme="majorHAnsi"/>
          <w:color w:val="000000" w:themeColor="text1"/>
        </w:rPr>
        <w:t>įrankius</w:t>
      </w:r>
      <w:r w:rsidR="002F1DF9">
        <w:rPr>
          <w:rFonts w:ascii="Aptos" w:hAnsi="Aptos" w:cstheme="majorHAnsi"/>
          <w:color w:val="000000" w:themeColor="text1"/>
        </w:rPr>
        <w:t>,</w:t>
      </w:r>
      <w:r w:rsidRPr="00FB2519">
        <w:rPr>
          <w:rFonts w:ascii="Aptos" w:hAnsi="Aptos" w:cstheme="majorHAnsi"/>
          <w:color w:val="000000" w:themeColor="text1"/>
        </w:rPr>
        <w:t xml:space="preserve"> </w:t>
      </w:r>
      <w:r>
        <w:rPr>
          <w:rFonts w:ascii="Aptos" w:hAnsi="Aptos" w:cstheme="majorHAnsi"/>
          <w:color w:val="000000" w:themeColor="text1"/>
        </w:rPr>
        <w:t xml:space="preserve">turi </w:t>
      </w:r>
      <w:r w:rsidRPr="00FB2519">
        <w:rPr>
          <w:rFonts w:ascii="Aptos" w:hAnsi="Aptos" w:cstheme="majorHAnsi"/>
          <w:color w:val="000000" w:themeColor="text1"/>
        </w:rPr>
        <w:t>atlik</w:t>
      </w:r>
      <w:r>
        <w:rPr>
          <w:rFonts w:ascii="Aptos" w:hAnsi="Aptos" w:cstheme="majorHAnsi"/>
          <w:color w:val="000000" w:themeColor="text1"/>
        </w:rPr>
        <w:t>ti</w:t>
      </w:r>
      <w:r w:rsidRPr="00FB2519">
        <w:rPr>
          <w:rFonts w:ascii="Aptos" w:hAnsi="Aptos" w:cstheme="majorHAnsi"/>
          <w:color w:val="000000" w:themeColor="text1"/>
        </w:rPr>
        <w:t xml:space="preserve"> </w:t>
      </w:r>
      <w:r w:rsidR="002F6B40">
        <w:rPr>
          <w:rFonts w:ascii="Aptos" w:hAnsi="Aptos" w:cstheme="majorHAnsi"/>
          <w:color w:val="000000" w:themeColor="text1"/>
        </w:rPr>
        <w:t>detalią</w:t>
      </w:r>
      <w:r w:rsidRPr="00FB2519">
        <w:rPr>
          <w:rFonts w:ascii="Aptos" w:hAnsi="Aptos" w:cstheme="majorHAnsi"/>
          <w:color w:val="000000" w:themeColor="text1"/>
        </w:rPr>
        <w:t xml:space="preserve"> įsilaužimo analizę</w:t>
      </w:r>
      <w:r w:rsidR="00C6425D">
        <w:rPr>
          <w:rFonts w:ascii="Aptos" w:hAnsi="Aptos" w:cstheme="majorHAnsi"/>
          <w:color w:val="000000" w:themeColor="text1"/>
        </w:rPr>
        <w:t>, kur t</w:t>
      </w:r>
      <w:r>
        <w:rPr>
          <w:rFonts w:ascii="Aptos" w:hAnsi="Aptos" w:cstheme="majorHAnsi"/>
          <w:color w:val="000000" w:themeColor="text1"/>
        </w:rPr>
        <w:t xml:space="preserve">uri būti </w:t>
      </w:r>
      <w:r w:rsidR="00C6425D">
        <w:rPr>
          <w:rFonts w:ascii="Aptos" w:hAnsi="Aptos" w:cstheme="majorHAnsi"/>
          <w:color w:val="000000" w:themeColor="text1"/>
        </w:rPr>
        <w:t>pateikti</w:t>
      </w:r>
      <w:r>
        <w:rPr>
          <w:rFonts w:ascii="Aptos" w:hAnsi="Aptos" w:cstheme="majorHAnsi"/>
          <w:color w:val="000000" w:themeColor="text1"/>
        </w:rPr>
        <w:t xml:space="preserve"> </w:t>
      </w:r>
      <w:r w:rsidRPr="00FB2519">
        <w:rPr>
          <w:rFonts w:ascii="Aptos" w:hAnsi="Aptos" w:cstheme="majorHAnsi"/>
          <w:color w:val="000000" w:themeColor="text1"/>
        </w:rPr>
        <w:t xml:space="preserve">įsilaužimo vektoriai, galimas šoninis judėjimas (angl. lateral movement), įtartinos veiklos požymiai bei poveikis </w:t>
      </w:r>
      <w:r w:rsidR="002F1DF9">
        <w:rPr>
          <w:rFonts w:ascii="Aptos" w:hAnsi="Aptos" w:cstheme="majorHAnsi"/>
          <w:color w:val="000000" w:themeColor="text1"/>
        </w:rPr>
        <w:t xml:space="preserve">Perkančiosios organizacijos </w:t>
      </w:r>
      <w:r w:rsidR="00C6425D">
        <w:rPr>
          <w:rFonts w:ascii="Aptos" w:hAnsi="Aptos" w:cstheme="majorHAnsi"/>
          <w:color w:val="000000" w:themeColor="text1"/>
        </w:rPr>
        <w:t>TIS</w:t>
      </w:r>
      <w:r w:rsidR="00656D07">
        <w:rPr>
          <w:rFonts w:ascii="Aptos" w:hAnsi="Aptos" w:cstheme="majorHAnsi"/>
          <w:color w:val="000000" w:themeColor="text1"/>
        </w:rPr>
        <w:t xml:space="preserve"> </w:t>
      </w:r>
      <w:r w:rsidRPr="00FB2519">
        <w:rPr>
          <w:rFonts w:ascii="Aptos" w:hAnsi="Aptos" w:cstheme="majorHAnsi"/>
          <w:color w:val="000000" w:themeColor="text1"/>
        </w:rPr>
        <w:t>sistemoms</w:t>
      </w:r>
      <w:r w:rsidR="002F1DF9">
        <w:rPr>
          <w:rFonts w:ascii="Aptos" w:hAnsi="Aptos" w:cstheme="majorHAnsi"/>
          <w:color w:val="000000" w:themeColor="text1"/>
        </w:rPr>
        <w:t xml:space="preserve"> ir infrastrukt</w:t>
      </w:r>
      <w:r w:rsidR="00656D07">
        <w:rPr>
          <w:rFonts w:ascii="Aptos" w:hAnsi="Aptos" w:cstheme="majorHAnsi"/>
          <w:color w:val="000000" w:themeColor="text1"/>
        </w:rPr>
        <w:t>ūrai</w:t>
      </w:r>
      <w:r w:rsidR="00885FBA">
        <w:rPr>
          <w:rFonts w:ascii="Aptos" w:hAnsi="Aptos" w:cstheme="majorHAnsi"/>
          <w:color w:val="000000" w:themeColor="text1"/>
        </w:rPr>
        <w:t>;</w:t>
      </w:r>
      <w:r>
        <w:rPr>
          <w:rFonts w:ascii="Aptos" w:hAnsi="Aptos" w:cstheme="majorHAnsi"/>
          <w:color w:val="000000" w:themeColor="text1"/>
        </w:rPr>
        <w:t xml:space="preserve"> </w:t>
      </w:r>
    </w:p>
    <w:p w14:paraId="144BA2C4" w14:textId="06DE6010" w:rsidR="00F97622" w:rsidRDefault="00F97622" w:rsidP="00F9762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Pr>
          <w:rFonts w:ascii="Aptos" w:hAnsi="Aptos" w:cstheme="majorHAnsi"/>
          <w:color w:val="000000" w:themeColor="text1"/>
        </w:rPr>
        <w:t>Tiekėjo incidentų tyrėjai turi dokumentuoti</w:t>
      </w:r>
      <w:r w:rsidRPr="00BC0570">
        <w:rPr>
          <w:rFonts w:ascii="Aptos" w:hAnsi="Aptos" w:cstheme="majorHAnsi"/>
          <w:color w:val="000000" w:themeColor="text1"/>
        </w:rPr>
        <w:t xml:space="preserve"> </w:t>
      </w:r>
      <w:r>
        <w:rPr>
          <w:rFonts w:ascii="Aptos" w:hAnsi="Aptos" w:cstheme="majorHAnsi"/>
          <w:color w:val="000000" w:themeColor="text1"/>
        </w:rPr>
        <w:t>surinktus duomenis,</w:t>
      </w:r>
      <w:r w:rsidRPr="00BC0570">
        <w:rPr>
          <w:rFonts w:ascii="Aptos" w:hAnsi="Aptos" w:cstheme="majorHAnsi"/>
          <w:color w:val="000000" w:themeColor="text1"/>
        </w:rPr>
        <w:t xml:space="preserve"> laikantis gerosios praktikos – tai apima log'ų išsaugojimą, įtartinų failų fiksavimą ir veiksmų seką. Ši informacija </w:t>
      </w:r>
      <w:r>
        <w:rPr>
          <w:rFonts w:ascii="Aptos" w:hAnsi="Aptos" w:cstheme="majorHAnsi"/>
          <w:color w:val="000000" w:themeColor="text1"/>
        </w:rPr>
        <w:t>turi</w:t>
      </w:r>
      <w:r w:rsidRPr="00BC0570">
        <w:rPr>
          <w:rFonts w:ascii="Aptos" w:hAnsi="Aptos" w:cstheme="majorHAnsi"/>
          <w:color w:val="000000" w:themeColor="text1"/>
        </w:rPr>
        <w:t xml:space="preserve"> būti </w:t>
      </w:r>
      <w:r>
        <w:rPr>
          <w:rFonts w:ascii="Aptos" w:hAnsi="Aptos" w:cstheme="majorHAnsi"/>
          <w:color w:val="000000" w:themeColor="text1"/>
        </w:rPr>
        <w:t xml:space="preserve">tinkama </w:t>
      </w:r>
      <w:r w:rsidRPr="00BC0570">
        <w:rPr>
          <w:rFonts w:ascii="Aptos" w:hAnsi="Aptos" w:cstheme="majorHAnsi"/>
          <w:color w:val="000000" w:themeColor="text1"/>
        </w:rPr>
        <w:t>panaudot</w:t>
      </w:r>
      <w:r>
        <w:rPr>
          <w:rFonts w:ascii="Aptos" w:hAnsi="Aptos" w:cstheme="majorHAnsi"/>
          <w:color w:val="000000" w:themeColor="text1"/>
        </w:rPr>
        <w:t>i</w:t>
      </w:r>
      <w:r w:rsidRPr="00BC0570">
        <w:rPr>
          <w:rFonts w:ascii="Aptos" w:hAnsi="Aptos" w:cstheme="majorHAnsi"/>
          <w:color w:val="000000" w:themeColor="text1"/>
        </w:rPr>
        <w:t xml:space="preserve"> tolimesnei </w:t>
      </w:r>
      <w:r w:rsidR="00656D07">
        <w:rPr>
          <w:rFonts w:ascii="Aptos" w:hAnsi="Aptos" w:cstheme="majorHAnsi"/>
          <w:color w:val="000000" w:themeColor="text1"/>
        </w:rPr>
        <w:t>„</w:t>
      </w:r>
      <w:r w:rsidRPr="00BC0570">
        <w:rPr>
          <w:rFonts w:ascii="Aptos" w:hAnsi="Aptos" w:cstheme="majorHAnsi"/>
          <w:color w:val="000000" w:themeColor="text1"/>
        </w:rPr>
        <w:t>forensinei</w:t>
      </w:r>
      <w:r w:rsidR="00656D07">
        <w:rPr>
          <w:rFonts w:ascii="Aptos" w:hAnsi="Aptos" w:cstheme="majorHAnsi"/>
          <w:color w:val="000000" w:themeColor="text1"/>
        </w:rPr>
        <w:t>“</w:t>
      </w:r>
      <w:r w:rsidRPr="00BC0570">
        <w:rPr>
          <w:rFonts w:ascii="Aptos" w:hAnsi="Aptos" w:cstheme="majorHAnsi"/>
          <w:color w:val="000000" w:themeColor="text1"/>
        </w:rPr>
        <w:t xml:space="preserve"> analizei ar teisiniam procesui</w:t>
      </w:r>
      <w:r w:rsidR="00885FBA">
        <w:rPr>
          <w:rFonts w:ascii="Aptos" w:hAnsi="Aptos" w:cstheme="majorHAnsi"/>
          <w:color w:val="000000" w:themeColor="text1"/>
        </w:rPr>
        <w:t>;</w:t>
      </w:r>
    </w:p>
    <w:p w14:paraId="34AFF705" w14:textId="1C18086D" w:rsidR="00F97622" w:rsidRDefault="00F97622" w:rsidP="00F9762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Pr>
          <w:rFonts w:ascii="Aptos" w:hAnsi="Aptos" w:cstheme="majorHAnsi"/>
          <w:color w:val="000000" w:themeColor="text1"/>
        </w:rPr>
        <w:t>Tiekėjo incidentų tyrėjai turi atlikti v</w:t>
      </w:r>
      <w:r w:rsidRPr="003152EC">
        <w:rPr>
          <w:rFonts w:ascii="Aptos" w:hAnsi="Aptos" w:cstheme="majorHAnsi"/>
          <w:color w:val="000000" w:themeColor="text1"/>
        </w:rPr>
        <w:t>eiksm</w:t>
      </w:r>
      <w:r>
        <w:rPr>
          <w:rFonts w:ascii="Aptos" w:hAnsi="Aptos" w:cstheme="majorHAnsi"/>
          <w:color w:val="000000" w:themeColor="text1"/>
        </w:rPr>
        <w:t>us</w:t>
      </w:r>
      <w:r w:rsidRPr="003152EC">
        <w:rPr>
          <w:rFonts w:ascii="Aptos" w:hAnsi="Aptos" w:cstheme="majorHAnsi"/>
          <w:color w:val="000000" w:themeColor="text1"/>
        </w:rPr>
        <w:t xml:space="preserve">, </w:t>
      </w:r>
      <w:r>
        <w:rPr>
          <w:rFonts w:ascii="Aptos" w:hAnsi="Aptos" w:cstheme="majorHAnsi"/>
          <w:color w:val="000000" w:themeColor="text1"/>
        </w:rPr>
        <w:t>arba, jeigu tokius veiksmus gali atlikti tik pati Perkančioji organizacija, pateikti Perkančiajai organizacijai veiksmų sąrašą. kurie užkirstų</w:t>
      </w:r>
      <w:r w:rsidRPr="003152EC">
        <w:rPr>
          <w:rFonts w:ascii="Aptos" w:hAnsi="Aptos" w:cstheme="majorHAnsi"/>
          <w:color w:val="000000" w:themeColor="text1"/>
        </w:rPr>
        <w:t xml:space="preserve"> kelią tolimesniam atakos plitimui – izoliavimas, privilegijuotų paskyrų peržiūra, žalingų procesų nutraukimas ir kt.</w:t>
      </w:r>
      <w:r w:rsidR="00885FBA">
        <w:rPr>
          <w:rFonts w:ascii="Aptos" w:hAnsi="Aptos" w:cstheme="majorHAnsi"/>
          <w:color w:val="000000" w:themeColor="text1"/>
        </w:rPr>
        <w:t>;</w:t>
      </w:r>
    </w:p>
    <w:p w14:paraId="5DA44F09" w14:textId="122F39B5" w:rsidR="00F97622" w:rsidRPr="00484CDC" w:rsidRDefault="00F97622" w:rsidP="00F97622">
      <w:pPr>
        <w:pStyle w:val="ListParagraph"/>
        <w:numPr>
          <w:ilvl w:val="3"/>
          <w:numId w:val="5"/>
        </w:numPr>
        <w:tabs>
          <w:tab w:val="left" w:pos="851"/>
        </w:tabs>
        <w:spacing w:after="0" w:line="240" w:lineRule="auto"/>
        <w:ind w:left="0" w:firstLine="0"/>
        <w:jc w:val="both"/>
        <w:rPr>
          <w:rFonts w:ascii="Aptos" w:hAnsi="Aptos" w:cstheme="majorHAnsi"/>
          <w:color w:val="000000" w:themeColor="text1"/>
        </w:rPr>
      </w:pPr>
      <w:r>
        <w:rPr>
          <w:rFonts w:ascii="Aptos" w:hAnsi="Aptos" w:cstheme="majorHAnsi"/>
          <w:color w:val="000000" w:themeColor="text1"/>
        </w:rPr>
        <w:lastRenderedPageBreak/>
        <w:t xml:space="preserve">Esant poreikiui, pagal perkančiosios organizacijos pareikalavimą, per 5 darbo dienas nuo incidento suvaldymo Tiekėjas turi pateikti </w:t>
      </w:r>
      <w:r w:rsidR="00E254A8">
        <w:rPr>
          <w:rFonts w:ascii="Aptos" w:hAnsi="Aptos" w:cstheme="majorHAnsi"/>
          <w:color w:val="000000" w:themeColor="text1"/>
        </w:rPr>
        <w:t>e</w:t>
      </w:r>
      <w:r w:rsidR="003561A7">
        <w:rPr>
          <w:rFonts w:ascii="Aptos" w:hAnsi="Aptos" w:cstheme="majorHAnsi"/>
          <w:color w:val="000000" w:themeColor="text1"/>
        </w:rPr>
        <w:t>l</w:t>
      </w:r>
      <w:r w:rsidR="00E254A8">
        <w:rPr>
          <w:rFonts w:ascii="Aptos" w:hAnsi="Aptos" w:cstheme="majorHAnsi"/>
          <w:color w:val="000000" w:themeColor="text1"/>
        </w:rPr>
        <w:t xml:space="preserve">. paštu </w:t>
      </w:r>
      <w:r>
        <w:rPr>
          <w:rFonts w:ascii="Aptos" w:hAnsi="Aptos" w:cstheme="majorHAnsi"/>
          <w:color w:val="000000" w:themeColor="text1"/>
        </w:rPr>
        <w:t>išsamią techninę ataskaitą, kurioje turi būti pateikiama incidento chronologija, poveikio analizė, atlikti veiksmai, rekomendacijos dėl saugumo didinimo. Jeigu Perkančioji organizacija turi pastabų ar pageidavimų tokiai techninei ataskaitai, ataskaita turi būti koreguojama ir/ar pildoma, ir papildyta versija pateikta per 3 darbo dienas.</w:t>
      </w:r>
    </w:p>
    <w:p w14:paraId="140B6869" w14:textId="0E417CC6" w:rsidR="00870814" w:rsidRDefault="00460637" w:rsidP="005649CD">
      <w:pPr>
        <w:pStyle w:val="ListParagraph"/>
        <w:numPr>
          <w:ilvl w:val="2"/>
          <w:numId w:val="5"/>
        </w:numPr>
        <w:tabs>
          <w:tab w:val="left" w:pos="851"/>
        </w:tabs>
        <w:spacing w:after="0" w:line="240" w:lineRule="auto"/>
        <w:ind w:left="0" w:firstLine="0"/>
        <w:jc w:val="both"/>
        <w:rPr>
          <w:rFonts w:ascii="Aptos" w:hAnsi="Aptos" w:cstheme="majorHAnsi"/>
          <w:color w:val="000000" w:themeColor="text1"/>
        </w:rPr>
      </w:pPr>
      <w:r w:rsidRPr="00F51992">
        <w:rPr>
          <w:rFonts w:ascii="Aptos" w:hAnsi="Aptos" w:cstheme="majorHAnsi"/>
          <w:b/>
          <w:bCs/>
          <w:color w:val="000000" w:themeColor="text1"/>
        </w:rPr>
        <w:t xml:space="preserve">Pagalba </w:t>
      </w:r>
      <w:r w:rsidR="007657A9" w:rsidRPr="00F51992">
        <w:rPr>
          <w:rFonts w:ascii="Aptos" w:hAnsi="Aptos" w:cstheme="majorHAnsi"/>
          <w:b/>
          <w:bCs/>
          <w:color w:val="000000" w:themeColor="text1"/>
        </w:rPr>
        <w:t xml:space="preserve">Perkančiąjai organizacijai </w:t>
      </w:r>
      <w:r w:rsidRPr="00F51992">
        <w:rPr>
          <w:rFonts w:ascii="Aptos" w:hAnsi="Aptos" w:cstheme="majorHAnsi"/>
          <w:b/>
          <w:bCs/>
          <w:color w:val="000000" w:themeColor="text1"/>
        </w:rPr>
        <w:t xml:space="preserve">incidento </w:t>
      </w:r>
      <w:r w:rsidR="007657A9" w:rsidRPr="00F51992">
        <w:rPr>
          <w:rFonts w:ascii="Aptos" w:hAnsi="Aptos" w:cstheme="majorHAnsi"/>
          <w:b/>
          <w:bCs/>
          <w:color w:val="000000" w:themeColor="text1"/>
        </w:rPr>
        <w:t>sukeltoms pasekmėms likviduoti</w:t>
      </w:r>
      <w:r w:rsidR="00023A86">
        <w:rPr>
          <w:rFonts w:ascii="Aptos" w:hAnsi="Aptos" w:cstheme="majorHAnsi"/>
          <w:b/>
          <w:bCs/>
          <w:color w:val="000000" w:themeColor="text1"/>
        </w:rPr>
        <w:t xml:space="preserve"> (įskaitant bet </w:t>
      </w:r>
      <w:r w:rsidR="00F33C4B">
        <w:rPr>
          <w:rFonts w:ascii="Aptos" w:hAnsi="Aptos" w:cstheme="majorHAnsi"/>
          <w:b/>
          <w:bCs/>
          <w:color w:val="000000" w:themeColor="text1"/>
        </w:rPr>
        <w:t xml:space="preserve"> neapsiribojant)</w:t>
      </w:r>
      <w:r w:rsidR="005649CD">
        <w:rPr>
          <w:rFonts w:ascii="Aptos" w:hAnsi="Aptos" w:cstheme="majorHAnsi"/>
          <w:color w:val="000000" w:themeColor="text1"/>
        </w:rPr>
        <w:t>:</w:t>
      </w:r>
    </w:p>
    <w:p w14:paraId="22AFD8BD" w14:textId="29D7D9FE" w:rsidR="00AF630E" w:rsidRPr="00AF630E" w:rsidRDefault="007E517E" w:rsidP="000733D8">
      <w:pPr>
        <w:pStyle w:val="ListParagraph"/>
        <w:numPr>
          <w:ilvl w:val="3"/>
          <w:numId w:val="5"/>
        </w:numPr>
        <w:tabs>
          <w:tab w:val="left" w:pos="0"/>
          <w:tab w:val="left" w:pos="993"/>
        </w:tabs>
        <w:ind w:left="0" w:firstLine="0"/>
        <w:jc w:val="both"/>
        <w:rPr>
          <w:rFonts w:ascii="Aptos" w:hAnsi="Aptos" w:cstheme="majorHAnsi"/>
          <w:color w:val="000000" w:themeColor="text1"/>
        </w:rPr>
      </w:pPr>
      <w:r>
        <w:rPr>
          <w:rFonts w:ascii="Aptos" w:hAnsi="Aptos" w:cstheme="majorHAnsi"/>
          <w:color w:val="000000" w:themeColor="text1"/>
        </w:rPr>
        <w:t>K</w:t>
      </w:r>
      <w:r w:rsidR="00AF630E" w:rsidRPr="00AF630E">
        <w:rPr>
          <w:rFonts w:ascii="Aptos" w:hAnsi="Aptos" w:cstheme="majorHAnsi"/>
          <w:color w:val="000000" w:themeColor="text1"/>
        </w:rPr>
        <w:t>onsultacijų teikim</w:t>
      </w:r>
      <w:r w:rsidR="00F9144E">
        <w:rPr>
          <w:rFonts w:ascii="Aptos" w:hAnsi="Aptos" w:cstheme="majorHAnsi"/>
          <w:color w:val="000000" w:themeColor="text1"/>
        </w:rPr>
        <w:t>as</w:t>
      </w:r>
      <w:r w:rsidR="00AF630E" w:rsidRPr="00AF630E">
        <w:rPr>
          <w:rFonts w:ascii="Aptos" w:hAnsi="Aptos" w:cstheme="majorHAnsi"/>
          <w:color w:val="000000" w:themeColor="text1"/>
        </w:rPr>
        <w:t xml:space="preserve"> incidento </w:t>
      </w:r>
      <w:r w:rsidR="00AD1D06">
        <w:rPr>
          <w:rFonts w:ascii="Aptos" w:hAnsi="Aptos" w:cstheme="majorHAnsi"/>
          <w:color w:val="000000" w:themeColor="text1"/>
        </w:rPr>
        <w:t>pasekmių likvidavimo</w:t>
      </w:r>
      <w:r w:rsidR="00AF630E" w:rsidRPr="00AF630E">
        <w:rPr>
          <w:rFonts w:ascii="Aptos" w:hAnsi="Aptos" w:cstheme="majorHAnsi"/>
          <w:color w:val="000000" w:themeColor="text1"/>
        </w:rPr>
        <w:t xml:space="preserve"> metu;</w:t>
      </w:r>
    </w:p>
    <w:p w14:paraId="4F1AA027" w14:textId="2617A2F0" w:rsidR="00AF630E" w:rsidRPr="00AF630E" w:rsidRDefault="007E517E" w:rsidP="000733D8">
      <w:pPr>
        <w:pStyle w:val="ListParagraph"/>
        <w:numPr>
          <w:ilvl w:val="3"/>
          <w:numId w:val="5"/>
        </w:numPr>
        <w:tabs>
          <w:tab w:val="left" w:pos="0"/>
          <w:tab w:val="left" w:pos="993"/>
        </w:tabs>
        <w:ind w:left="0" w:firstLine="0"/>
        <w:jc w:val="both"/>
        <w:rPr>
          <w:rFonts w:ascii="Aptos" w:hAnsi="Aptos" w:cstheme="majorHAnsi"/>
          <w:color w:val="000000" w:themeColor="text1"/>
        </w:rPr>
      </w:pPr>
      <w:r>
        <w:rPr>
          <w:rFonts w:ascii="Aptos" w:hAnsi="Aptos" w:cstheme="majorHAnsi"/>
          <w:color w:val="000000" w:themeColor="text1"/>
        </w:rPr>
        <w:t>A</w:t>
      </w:r>
      <w:r w:rsidR="00AF630E" w:rsidRPr="00AF630E">
        <w:rPr>
          <w:rFonts w:ascii="Aptos" w:hAnsi="Aptos" w:cstheme="majorHAnsi"/>
          <w:color w:val="000000" w:themeColor="text1"/>
        </w:rPr>
        <w:t>ktyvi</w:t>
      </w:r>
      <w:r w:rsidR="005E2693">
        <w:rPr>
          <w:rFonts w:ascii="Aptos" w:hAnsi="Aptos" w:cstheme="majorHAnsi"/>
          <w:color w:val="000000" w:themeColor="text1"/>
        </w:rPr>
        <w:t>ų</w:t>
      </w:r>
      <w:r w:rsidR="00AF630E" w:rsidRPr="00AF630E">
        <w:rPr>
          <w:rFonts w:ascii="Aptos" w:hAnsi="Aptos" w:cstheme="majorHAnsi"/>
          <w:color w:val="000000" w:themeColor="text1"/>
        </w:rPr>
        <w:t xml:space="preserve"> veiksmų koordinavim</w:t>
      </w:r>
      <w:r w:rsidR="00F9144E">
        <w:rPr>
          <w:rFonts w:ascii="Aptos" w:hAnsi="Aptos" w:cstheme="majorHAnsi"/>
          <w:color w:val="000000" w:themeColor="text1"/>
        </w:rPr>
        <w:t>as</w:t>
      </w:r>
      <w:r w:rsidR="00AF630E" w:rsidRPr="00AF630E">
        <w:rPr>
          <w:rFonts w:ascii="Aptos" w:hAnsi="Aptos" w:cstheme="majorHAnsi"/>
          <w:color w:val="000000" w:themeColor="text1"/>
        </w:rPr>
        <w:t xml:space="preserve"> tarp suinteresuotų šalių;</w:t>
      </w:r>
    </w:p>
    <w:p w14:paraId="04F8D88B" w14:textId="77777777" w:rsidR="00D2724A" w:rsidRDefault="007E517E" w:rsidP="000733D8">
      <w:pPr>
        <w:pStyle w:val="ListParagraph"/>
        <w:numPr>
          <w:ilvl w:val="3"/>
          <w:numId w:val="5"/>
        </w:numPr>
        <w:tabs>
          <w:tab w:val="left" w:pos="0"/>
          <w:tab w:val="left" w:pos="993"/>
        </w:tabs>
        <w:ind w:left="0" w:firstLine="0"/>
        <w:jc w:val="both"/>
        <w:rPr>
          <w:rFonts w:ascii="Aptos" w:hAnsi="Aptos" w:cstheme="majorHAnsi"/>
          <w:color w:val="000000" w:themeColor="text1"/>
        </w:rPr>
      </w:pPr>
      <w:r>
        <w:rPr>
          <w:rFonts w:ascii="Aptos" w:hAnsi="Aptos" w:cstheme="majorHAnsi"/>
          <w:color w:val="000000" w:themeColor="text1"/>
        </w:rPr>
        <w:t>T</w:t>
      </w:r>
      <w:r w:rsidR="00AF630E" w:rsidRPr="00AF630E">
        <w:rPr>
          <w:rFonts w:ascii="Aptos" w:hAnsi="Aptos" w:cstheme="majorHAnsi"/>
          <w:color w:val="000000" w:themeColor="text1"/>
        </w:rPr>
        <w:t>ikslių techninių ir organizacinių instrukcijų teikim</w:t>
      </w:r>
      <w:r w:rsidR="00F9144E">
        <w:rPr>
          <w:rFonts w:ascii="Aptos" w:hAnsi="Aptos" w:cstheme="majorHAnsi"/>
          <w:color w:val="000000" w:themeColor="text1"/>
        </w:rPr>
        <w:t>as</w:t>
      </w:r>
      <w:r w:rsidR="00AF630E" w:rsidRPr="00AF630E">
        <w:rPr>
          <w:rFonts w:ascii="Aptos" w:hAnsi="Aptos" w:cstheme="majorHAnsi"/>
          <w:color w:val="000000" w:themeColor="text1"/>
        </w:rPr>
        <w:t>, pritaikytų konkrečiam incidentui ir Perkančiosios organizacijos IRT infrastruktūrai;</w:t>
      </w:r>
    </w:p>
    <w:p w14:paraId="5CBE37B7" w14:textId="3D2664E1" w:rsidR="00AF630E" w:rsidRPr="00D2724A" w:rsidRDefault="007E517E" w:rsidP="000733D8">
      <w:pPr>
        <w:pStyle w:val="ListParagraph"/>
        <w:numPr>
          <w:ilvl w:val="3"/>
          <w:numId w:val="5"/>
        </w:numPr>
        <w:tabs>
          <w:tab w:val="left" w:pos="0"/>
          <w:tab w:val="left" w:pos="993"/>
        </w:tabs>
        <w:ind w:left="0" w:firstLine="0"/>
        <w:jc w:val="both"/>
        <w:rPr>
          <w:rFonts w:ascii="Aptos" w:hAnsi="Aptos" w:cstheme="majorHAnsi"/>
          <w:color w:val="000000" w:themeColor="text1"/>
        </w:rPr>
      </w:pPr>
      <w:r w:rsidRPr="00D2724A">
        <w:rPr>
          <w:rFonts w:ascii="Aptos" w:hAnsi="Aptos" w:cstheme="majorHAnsi"/>
          <w:color w:val="000000" w:themeColor="text1"/>
        </w:rPr>
        <w:t>A</w:t>
      </w:r>
      <w:r w:rsidR="00AF630E" w:rsidRPr="00D2724A">
        <w:rPr>
          <w:rFonts w:ascii="Aptos" w:hAnsi="Aptos" w:cstheme="majorHAnsi"/>
          <w:color w:val="000000" w:themeColor="text1"/>
        </w:rPr>
        <w:t>ktyv</w:t>
      </w:r>
      <w:r w:rsidR="00F9144E" w:rsidRPr="00D2724A">
        <w:rPr>
          <w:rFonts w:ascii="Aptos" w:hAnsi="Aptos" w:cstheme="majorHAnsi"/>
          <w:color w:val="000000" w:themeColor="text1"/>
        </w:rPr>
        <w:t>us</w:t>
      </w:r>
      <w:r w:rsidR="00AF630E" w:rsidRPr="00D2724A">
        <w:rPr>
          <w:rFonts w:ascii="Aptos" w:hAnsi="Aptos" w:cstheme="majorHAnsi"/>
          <w:color w:val="000000" w:themeColor="text1"/>
        </w:rPr>
        <w:t xml:space="preserve"> dalyvavim</w:t>
      </w:r>
      <w:r w:rsidR="00F9144E" w:rsidRPr="00D2724A">
        <w:rPr>
          <w:rFonts w:ascii="Aptos" w:hAnsi="Aptos" w:cstheme="majorHAnsi"/>
          <w:color w:val="000000" w:themeColor="text1"/>
        </w:rPr>
        <w:t>as</w:t>
      </w:r>
      <w:r w:rsidR="00AF630E" w:rsidRPr="00D2724A">
        <w:rPr>
          <w:rFonts w:ascii="Aptos" w:hAnsi="Aptos" w:cstheme="majorHAnsi"/>
          <w:color w:val="000000" w:themeColor="text1"/>
        </w:rPr>
        <w:t xml:space="preserve"> incidento valdymo procese iki </w:t>
      </w:r>
      <w:r w:rsidR="001749F5" w:rsidRPr="00D2724A">
        <w:rPr>
          <w:rFonts w:ascii="Aptos" w:hAnsi="Aptos" w:cstheme="majorHAnsi"/>
          <w:color w:val="000000" w:themeColor="text1"/>
        </w:rPr>
        <w:t>pasekmi</w:t>
      </w:r>
      <w:r w:rsidR="00785120" w:rsidRPr="00D2724A">
        <w:rPr>
          <w:rFonts w:ascii="Aptos" w:hAnsi="Aptos" w:cstheme="majorHAnsi"/>
          <w:color w:val="000000" w:themeColor="text1"/>
        </w:rPr>
        <w:t>ų</w:t>
      </w:r>
      <w:r w:rsidR="00AF630E" w:rsidRPr="00D2724A">
        <w:rPr>
          <w:rFonts w:ascii="Aptos" w:hAnsi="Aptos" w:cstheme="majorHAnsi"/>
          <w:color w:val="000000" w:themeColor="text1"/>
        </w:rPr>
        <w:t xml:space="preserve"> suvaldymo ir paslaugų stabilizavimo;</w:t>
      </w:r>
    </w:p>
    <w:p w14:paraId="617EBD99" w14:textId="77777777" w:rsidR="00F95280" w:rsidRPr="00036928" w:rsidRDefault="00F95280" w:rsidP="000733D8">
      <w:pPr>
        <w:pStyle w:val="ListParagraph"/>
        <w:tabs>
          <w:tab w:val="left" w:pos="0"/>
        </w:tabs>
        <w:spacing w:after="0" w:line="240" w:lineRule="auto"/>
        <w:ind w:left="932"/>
        <w:jc w:val="both"/>
        <w:rPr>
          <w:rFonts w:ascii="Aptos" w:hAnsi="Aptos" w:cstheme="majorHAnsi"/>
          <w:color w:val="000000" w:themeColor="text1"/>
        </w:rPr>
      </w:pPr>
    </w:p>
    <w:p w14:paraId="3B55545D" w14:textId="45E7D4DC" w:rsidR="006A057A" w:rsidRPr="009819E0" w:rsidRDefault="006A057A" w:rsidP="00177B1C">
      <w:pPr>
        <w:pStyle w:val="ListParagraph"/>
        <w:numPr>
          <w:ilvl w:val="0"/>
          <w:numId w:val="5"/>
        </w:numPr>
        <w:pBdr>
          <w:top w:val="single" w:sz="4" w:space="1" w:color="auto"/>
          <w:bottom w:val="single" w:sz="4" w:space="1" w:color="auto"/>
        </w:pBdr>
        <w:tabs>
          <w:tab w:val="left" w:pos="284"/>
        </w:tabs>
        <w:spacing w:after="0" w:line="240" w:lineRule="auto"/>
        <w:jc w:val="both"/>
        <w:rPr>
          <w:rFonts w:ascii="Aptos" w:hAnsi="Aptos" w:cs="Times New Roman"/>
          <w:bCs/>
          <w:color w:val="000000" w:themeColor="text1"/>
        </w:rPr>
      </w:pPr>
      <w:r w:rsidRPr="009819E0">
        <w:rPr>
          <w:rFonts w:ascii="Aptos" w:eastAsia="Calibri" w:hAnsi="Aptos" w:cs="Times New Roman"/>
          <w:b/>
          <w:bCs/>
          <w:color w:val="000000" w:themeColor="text1"/>
          <w:kern w:val="0"/>
          <w14:ligatures w14:val="none"/>
        </w:rPr>
        <w:t>GARANTINIS TERMINAS</w:t>
      </w:r>
      <w:r w:rsidRPr="009819E0">
        <w:rPr>
          <w:rFonts w:ascii="Aptos" w:eastAsia="Times New Roman" w:hAnsi="Aptos" w:cs="Times New Roman"/>
          <w:b/>
          <w:color w:val="000000" w:themeColor="text1"/>
          <w:kern w:val="0"/>
          <w:lang w:eastAsia="lt-LT"/>
          <w14:ligatures w14:val="none"/>
        </w:rPr>
        <w:tab/>
      </w:r>
    </w:p>
    <w:p w14:paraId="10B5D8F0" w14:textId="7B04C048" w:rsidR="006A057A" w:rsidRPr="009819E0" w:rsidRDefault="006A057A" w:rsidP="002A5163">
      <w:pPr>
        <w:tabs>
          <w:tab w:val="left" w:pos="284"/>
          <w:tab w:val="left" w:pos="426"/>
        </w:tabs>
        <w:spacing w:after="0" w:line="240" w:lineRule="auto"/>
        <w:jc w:val="both"/>
        <w:rPr>
          <w:rFonts w:ascii="Aptos" w:eastAsia="Calibri" w:hAnsi="Aptos" w:cs="Times New Roman"/>
          <w:color w:val="000000" w:themeColor="text1"/>
          <w:kern w:val="0"/>
          <w14:ligatures w14:val="none"/>
        </w:rPr>
      </w:pPr>
      <w:r w:rsidRPr="009819E0">
        <w:rPr>
          <w:rFonts w:ascii="Aptos" w:eastAsia="Calibri" w:hAnsi="Aptos" w:cs="Times New Roman"/>
          <w:color w:val="000000" w:themeColor="text1"/>
          <w:kern w:val="0"/>
          <w14:ligatures w14:val="none"/>
        </w:rPr>
        <w:t>Netaikomas.</w:t>
      </w:r>
    </w:p>
    <w:p w14:paraId="3DD873B6" w14:textId="77777777" w:rsidR="006A057A" w:rsidRPr="009819E0" w:rsidRDefault="006A057A" w:rsidP="002A5163">
      <w:pPr>
        <w:numPr>
          <w:ilvl w:val="0"/>
          <w:numId w:val="5"/>
        </w:numPr>
        <w:pBdr>
          <w:top w:val="single" w:sz="4" w:space="1" w:color="auto"/>
          <w:bottom w:val="single" w:sz="4" w:space="1" w:color="auto"/>
        </w:pBdr>
        <w:tabs>
          <w:tab w:val="left" w:pos="284"/>
        </w:tabs>
        <w:spacing w:after="0" w:line="240" w:lineRule="auto"/>
        <w:contextualSpacing/>
        <w:jc w:val="both"/>
        <w:rPr>
          <w:rFonts w:ascii="Aptos" w:eastAsia="Calibri" w:hAnsi="Aptos" w:cs="Times New Roman"/>
          <w:color w:val="000000" w:themeColor="text1"/>
          <w:kern w:val="0"/>
          <w14:ligatures w14:val="none"/>
        </w:rPr>
      </w:pPr>
      <w:r w:rsidRPr="009819E0">
        <w:rPr>
          <w:rFonts w:ascii="Aptos" w:eastAsia="Calibri" w:hAnsi="Aptos" w:cs="Times New Roman"/>
          <w:b/>
          <w:bCs/>
          <w:color w:val="000000" w:themeColor="text1"/>
          <w:kern w:val="0"/>
          <w14:ligatures w14:val="none"/>
        </w:rPr>
        <w:t>APLINKOS APSAUGOS REIKALAVIMAI</w:t>
      </w:r>
    </w:p>
    <w:p w14:paraId="76D8CE70" w14:textId="57F50280" w:rsidR="00664594" w:rsidRPr="009819E0" w:rsidRDefault="00664594" w:rsidP="00177B1C">
      <w:pPr>
        <w:tabs>
          <w:tab w:val="left" w:pos="284"/>
          <w:tab w:val="left" w:pos="426"/>
        </w:tabs>
        <w:spacing w:after="0"/>
        <w:contextualSpacing/>
        <w:jc w:val="both"/>
        <w:rPr>
          <w:rFonts w:ascii="Aptos" w:eastAsia="Calibri" w:hAnsi="Aptos"/>
          <w:color w:val="000000" w:themeColor="text1"/>
        </w:rPr>
      </w:pPr>
      <w:r w:rsidRPr="009819E0">
        <w:rPr>
          <w:rFonts w:ascii="Aptos" w:eastAsia="Calibri" w:hAnsi="Aptos"/>
          <w:color w:val="000000" w:themeColor="text1"/>
        </w:rPr>
        <w:t>Pirkimas laikomas žaliuoju,</w:t>
      </w:r>
      <w:r w:rsidR="00514CE3" w:rsidRPr="009819E0">
        <w:rPr>
          <w:rFonts w:ascii="Aptos" w:eastAsia="Calibri" w:hAnsi="Aptos"/>
          <w:color w:val="000000" w:themeColor="text1"/>
        </w:rPr>
        <w:t xml:space="preserve"> vadovaujantis</w:t>
      </w:r>
      <w:r w:rsidRPr="009819E0">
        <w:rPr>
          <w:rFonts w:ascii="Aptos" w:eastAsia="Calibri" w:hAnsi="Aptos"/>
          <w:color w:val="000000" w:themeColor="text1"/>
        </w:rPr>
        <w:t xml:space="preserve"> </w:t>
      </w:r>
      <w:r w:rsidR="008D22AC" w:rsidRPr="009819E0">
        <w:rPr>
          <w:rFonts w:ascii="Aptos" w:eastAsia="Calibri" w:hAnsi="Aptos"/>
          <w:color w:val="000000" w:themeColor="text1"/>
        </w:rPr>
        <w:t>A</w:t>
      </w:r>
      <w:r w:rsidRPr="009819E0">
        <w:rPr>
          <w:rFonts w:ascii="Aptos" w:eastAsia="Calibri" w:hAnsi="Aptos"/>
          <w:color w:val="000000" w:themeColor="text1"/>
        </w:rPr>
        <w:t>plinkos apsaugos kriterijų taikymo, vykdant žaliuosius pirkimus, tvarkos aprašo</w:t>
      </w:r>
      <w:r w:rsidR="00C65476" w:rsidRPr="009819E0">
        <w:rPr>
          <w:rStyle w:val="FootnoteReference"/>
          <w:rFonts w:ascii="Aptos" w:eastAsia="Calibri" w:hAnsi="Aptos"/>
          <w:color w:val="000000" w:themeColor="text1"/>
        </w:rPr>
        <w:footnoteReference w:id="2"/>
      </w:r>
      <w:r w:rsidRPr="009819E0">
        <w:rPr>
          <w:rFonts w:ascii="Aptos" w:eastAsia="Calibri" w:hAnsi="Aptos"/>
          <w:color w:val="000000" w:themeColor="text1"/>
        </w:rPr>
        <w:t xml:space="preserve"> </w:t>
      </w:r>
      <w:r w:rsidR="005A32F2" w:rsidRPr="009819E0">
        <w:rPr>
          <w:rFonts w:ascii="Aptos" w:eastAsia="Calibri" w:hAnsi="Aptos"/>
          <w:color w:val="000000" w:themeColor="text1"/>
        </w:rPr>
        <w:t>II</w:t>
      </w:r>
      <w:r w:rsidRPr="009819E0">
        <w:rPr>
          <w:rFonts w:ascii="Aptos" w:eastAsia="Calibri" w:hAnsi="Aptos"/>
          <w:color w:val="000000" w:themeColor="text1"/>
        </w:rPr>
        <w:t xml:space="preserve"> skyriaus 4.4.3</w:t>
      </w:r>
      <w:r w:rsidR="002B04DB" w:rsidRPr="009819E0">
        <w:rPr>
          <w:rFonts w:ascii="Aptos" w:eastAsia="Calibri" w:hAnsi="Aptos"/>
          <w:color w:val="000000" w:themeColor="text1"/>
        </w:rPr>
        <w:t xml:space="preserve"> p. –</w:t>
      </w:r>
      <w:r w:rsidRPr="009819E0">
        <w:rPr>
          <w:rFonts w:ascii="Aptos" w:eastAsia="Calibri" w:hAnsi="Aptos"/>
          <w:color w:val="000000" w:themeColor="text1"/>
        </w:rPr>
        <w:t xml:space="preserve"> perkama tik nematerialaus pobūdžio (intelektinė) paslauga, nesusijusi su materialaus objekto sukūrimu, kurios teikimo metu nėra numatomas reikšmingas neigiamas poveikis aplinkai, nesukuriamas taršos šaltinis ir negeneruojamos atliekos.</w:t>
      </w:r>
    </w:p>
    <w:p w14:paraId="5C9905D1" w14:textId="021980ED" w:rsidR="006A057A" w:rsidRPr="009819E0" w:rsidRDefault="006A057A" w:rsidP="002A5163">
      <w:pPr>
        <w:pStyle w:val="ListParagraph"/>
        <w:numPr>
          <w:ilvl w:val="0"/>
          <w:numId w:val="5"/>
        </w:numPr>
        <w:pBdr>
          <w:top w:val="single" w:sz="4" w:space="1" w:color="auto"/>
          <w:bottom w:val="single" w:sz="4" w:space="1" w:color="auto"/>
        </w:pBdr>
        <w:tabs>
          <w:tab w:val="left" w:pos="284"/>
          <w:tab w:val="left" w:pos="426"/>
        </w:tabs>
        <w:spacing w:after="0" w:line="240" w:lineRule="auto"/>
        <w:jc w:val="both"/>
        <w:rPr>
          <w:rFonts w:ascii="Aptos" w:eastAsia="Calibri" w:hAnsi="Aptos" w:cs="Times New Roman"/>
          <w:b/>
          <w:bCs/>
          <w:color w:val="000000" w:themeColor="text1"/>
          <w:kern w:val="0"/>
          <w14:ligatures w14:val="none"/>
        </w:rPr>
      </w:pPr>
      <w:r w:rsidRPr="009819E0">
        <w:rPr>
          <w:rFonts w:ascii="Aptos" w:eastAsia="Calibri" w:hAnsi="Aptos" w:cs="Times New Roman"/>
          <w:b/>
          <w:bCs/>
          <w:color w:val="000000" w:themeColor="text1"/>
          <w:kern w:val="0"/>
          <w14:ligatures w14:val="none"/>
        </w:rPr>
        <w:t>NACIONALINIO SAUGUMO REIKALAVIMAI</w:t>
      </w:r>
    </w:p>
    <w:p w14:paraId="147ACC4C" w14:textId="317DF3CC" w:rsidR="006A057A" w:rsidRPr="009819E0" w:rsidRDefault="00265D3E" w:rsidP="002A5163">
      <w:pPr>
        <w:pStyle w:val="ListParagraph"/>
        <w:tabs>
          <w:tab w:val="left" w:pos="426"/>
        </w:tabs>
        <w:spacing w:after="0" w:line="240" w:lineRule="auto"/>
        <w:ind w:left="0"/>
        <w:jc w:val="both"/>
        <w:rPr>
          <w:rFonts w:ascii="Aptos" w:eastAsia="Calibri" w:hAnsi="Aptos" w:cs="Arial"/>
          <w:color w:val="000000" w:themeColor="text1"/>
          <w:kern w:val="0"/>
          <w14:ligatures w14:val="none"/>
        </w:rPr>
      </w:pPr>
      <w:r w:rsidRPr="009819E0">
        <w:rPr>
          <w:rFonts w:ascii="Aptos" w:eastAsia="Calibri" w:hAnsi="Aptos" w:cs="Arial"/>
          <w:color w:val="000000" w:themeColor="text1"/>
          <w:kern w:val="0"/>
          <w14:ligatures w14:val="none"/>
        </w:rPr>
        <w:t>Pirkimo objektas apima Lietuvos Respublikos viešųjų pirkimų įstatymo 92 straipsnio 13 dalyje numatytame sąraše nurodytų BVPŽ kodų paslaugas, todėl Tiekėjo siūlomos Paslaugos neturi kelti grėsmės nacionaliniam saugumui</w:t>
      </w:r>
      <w:r w:rsidR="0065228E" w:rsidRPr="009819E0">
        <w:rPr>
          <w:rFonts w:ascii="Aptos" w:eastAsia="Calibri" w:hAnsi="Aptos" w:cs="Arial"/>
          <w:color w:val="000000" w:themeColor="text1"/>
          <w:kern w:val="0"/>
          <w14:ligatures w14:val="none"/>
        </w:rPr>
        <w:t>, t. y.</w:t>
      </w:r>
      <w:r w:rsidR="00866E51" w:rsidRPr="009819E0">
        <w:rPr>
          <w:rFonts w:ascii="Aptos" w:eastAsia="Calibri" w:hAnsi="Aptos" w:cs="Arial"/>
          <w:color w:val="000000" w:themeColor="text1"/>
          <w:kern w:val="0"/>
          <w14:ligatures w14:val="none"/>
        </w:rPr>
        <w:t xml:space="preserve"> </w:t>
      </w:r>
      <w:r w:rsidR="0065228E" w:rsidRPr="009819E0">
        <w:rPr>
          <w:rFonts w:ascii="Aptos" w:eastAsia="Calibri" w:hAnsi="Aptos" w:cs="Arial"/>
          <w:color w:val="000000" w:themeColor="text1"/>
          <w:kern w:val="0"/>
          <w14:ligatures w14:val="none"/>
        </w:rPr>
        <w:t>taikom</w:t>
      </w:r>
      <w:r w:rsidR="001F69DC" w:rsidRPr="009819E0">
        <w:rPr>
          <w:rFonts w:ascii="Aptos" w:eastAsia="Calibri" w:hAnsi="Aptos" w:cs="Arial"/>
          <w:color w:val="000000" w:themeColor="text1"/>
          <w:kern w:val="0"/>
          <w14:ligatures w14:val="none"/>
        </w:rPr>
        <w:t>as</w:t>
      </w:r>
      <w:r w:rsidR="0065228E" w:rsidRPr="009819E0">
        <w:rPr>
          <w:rFonts w:ascii="Aptos" w:eastAsia="Calibri" w:hAnsi="Aptos" w:cs="Arial"/>
          <w:color w:val="000000" w:themeColor="text1"/>
          <w:kern w:val="0"/>
          <w14:ligatures w14:val="none"/>
        </w:rPr>
        <w:t xml:space="preserve"> Viešųjų pirkimų įstatymo 37 straipsnio 9 dalies reikalavima</w:t>
      </w:r>
      <w:r w:rsidR="001F69DC" w:rsidRPr="009819E0">
        <w:rPr>
          <w:rFonts w:ascii="Aptos" w:eastAsia="Calibri" w:hAnsi="Aptos" w:cs="Arial"/>
          <w:color w:val="000000" w:themeColor="text1"/>
          <w:kern w:val="0"/>
          <w14:ligatures w14:val="none"/>
        </w:rPr>
        <w:t>s.</w:t>
      </w:r>
      <w:r w:rsidR="000034E5" w:rsidRPr="009819E0">
        <w:rPr>
          <w:rFonts w:ascii="Aptos" w:eastAsia="Calibri" w:hAnsi="Aptos" w:cs="Arial"/>
          <w:color w:val="000000" w:themeColor="text1"/>
          <w:kern w:val="0"/>
          <w14:ligatures w14:val="none"/>
        </w:rPr>
        <w:t xml:space="preserve"> </w:t>
      </w:r>
    </w:p>
    <w:p w14:paraId="1E1830A8" w14:textId="77777777" w:rsidR="006A057A" w:rsidRPr="009819E0" w:rsidRDefault="006A057A" w:rsidP="002A5163">
      <w:pPr>
        <w:pBdr>
          <w:top w:val="single" w:sz="4" w:space="1" w:color="auto"/>
        </w:pBdr>
        <w:shd w:val="clear" w:color="auto" w:fill="DEEAF6"/>
        <w:tabs>
          <w:tab w:val="left" w:pos="284"/>
        </w:tabs>
        <w:spacing w:after="0" w:line="240" w:lineRule="auto"/>
        <w:contextualSpacing/>
        <w:jc w:val="both"/>
        <w:rPr>
          <w:rFonts w:ascii="Aptos" w:eastAsia="Calibri" w:hAnsi="Aptos" w:cs="Times New Roman"/>
          <w:b/>
          <w:bCs/>
          <w:color w:val="000000" w:themeColor="text1"/>
          <w:kern w:val="0"/>
          <w14:ligatures w14:val="none"/>
        </w:rPr>
      </w:pPr>
      <w:r w:rsidRPr="009819E0">
        <w:rPr>
          <w:rFonts w:ascii="Aptos" w:eastAsia="Calibri" w:hAnsi="Aptos" w:cs="Times New Roman"/>
          <w:b/>
          <w:bCs/>
          <w:color w:val="000000" w:themeColor="text1"/>
          <w:kern w:val="0"/>
          <w14:ligatures w14:val="none"/>
        </w:rPr>
        <w:t>II DALIS. SUTARTINIŲ ĮSIPAREIGOJIMŲ VYKDYMAS</w:t>
      </w:r>
    </w:p>
    <w:p w14:paraId="210F620B" w14:textId="77777777" w:rsidR="006A057A" w:rsidRPr="009819E0" w:rsidRDefault="006A057A" w:rsidP="002A5163">
      <w:pPr>
        <w:numPr>
          <w:ilvl w:val="0"/>
          <w:numId w:val="5"/>
        </w:numPr>
        <w:pBdr>
          <w:top w:val="single" w:sz="4" w:space="1" w:color="auto"/>
          <w:bottom w:val="single" w:sz="4" w:space="1" w:color="auto"/>
        </w:pBdr>
        <w:tabs>
          <w:tab w:val="left" w:pos="284"/>
        </w:tabs>
        <w:spacing w:after="0" w:line="240" w:lineRule="auto"/>
        <w:contextualSpacing/>
        <w:jc w:val="both"/>
        <w:rPr>
          <w:rFonts w:ascii="Aptos" w:eastAsia="Calibri" w:hAnsi="Aptos" w:cs="Times New Roman"/>
          <w:b/>
          <w:bCs/>
          <w:color w:val="000000" w:themeColor="text1"/>
          <w:kern w:val="0"/>
          <w14:ligatures w14:val="none"/>
        </w:rPr>
      </w:pPr>
      <w:r w:rsidRPr="009819E0">
        <w:rPr>
          <w:rFonts w:ascii="Aptos" w:eastAsia="Calibri" w:hAnsi="Aptos" w:cs="Times New Roman"/>
          <w:b/>
          <w:bCs/>
          <w:color w:val="000000" w:themeColor="text1"/>
          <w:kern w:val="0"/>
          <w14:ligatures w14:val="none"/>
        </w:rPr>
        <w:t xml:space="preserve">PASLAUGŲ TEIKIMO VIETA </w:t>
      </w:r>
    </w:p>
    <w:p w14:paraId="14A9B258" w14:textId="08D0E297" w:rsidR="002D3341" w:rsidRPr="009819E0" w:rsidRDefault="00D72F00" w:rsidP="00177B1C">
      <w:pPr>
        <w:pStyle w:val="Default"/>
        <w:rPr>
          <w:rFonts w:ascii="Aptos" w:hAnsi="Aptos"/>
          <w:color w:val="000000" w:themeColor="text1"/>
          <w:sz w:val="22"/>
          <w:szCs w:val="22"/>
        </w:rPr>
      </w:pPr>
      <w:r w:rsidRPr="009819E0">
        <w:rPr>
          <w:rFonts w:ascii="Aptos" w:hAnsi="Aptos" w:cs="Times New Roman"/>
          <w:bCs/>
          <w:color w:val="000000" w:themeColor="text1"/>
          <w:sz w:val="22"/>
          <w:szCs w:val="22"/>
        </w:rPr>
        <w:t>Liepkalnio 97A, LT-02121 Vilnius</w:t>
      </w:r>
    </w:p>
    <w:p w14:paraId="45F4F54C" w14:textId="0497F90C" w:rsidR="006A057A" w:rsidRPr="009819E0" w:rsidRDefault="002D3341" w:rsidP="002D3341">
      <w:pPr>
        <w:numPr>
          <w:ilvl w:val="0"/>
          <w:numId w:val="5"/>
        </w:numPr>
        <w:pBdr>
          <w:top w:val="single" w:sz="4" w:space="1" w:color="auto"/>
          <w:bottom w:val="single" w:sz="4" w:space="1" w:color="auto"/>
        </w:pBdr>
        <w:tabs>
          <w:tab w:val="left" w:pos="284"/>
        </w:tabs>
        <w:spacing w:after="0" w:line="240" w:lineRule="auto"/>
        <w:contextualSpacing/>
        <w:jc w:val="both"/>
        <w:rPr>
          <w:rFonts w:ascii="Aptos" w:eastAsia="Calibri" w:hAnsi="Aptos" w:cs="Times New Roman"/>
          <w:b/>
          <w:bCs/>
          <w:color w:val="000000" w:themeColor="text1"/>
          <w:kern w:val="0"/>
          <w14:ligatures w14:val="none"/>
        </w:rPr>
      </w:pPr>
      <w:r w:rsidRPr="009819E0">
        <w:rPr>
          <w:rFonts w:ascii="Aptos" w:hAnsi="Aptos"/>
          <w:b/>
          <w:bCs/>
          <w:color w:val="000000" w:themeColor="text1"/>
        </w:rPr>
        <w:t xml:space="preserve"> </w:t>
      </w:r>
      <w:r w:rsidR="006A057A" w:rsidRPr="009819E0">
        <w:rPr>
          <w:rFonts w:ascii="Aptos" w:eastAsia="Calibri" w:hAnsi="Aptos" w:cs="Times New Roman"/>
          <w:b/>
          <w:bCs/>
          <w:color w:val="000000" w:themeColor="text1"/>
          <w:kern w:val="0"/>
          <w14:ligatures w14:val="none"/>
        </w:rPr>
        <w:t>PASLAUGŲ TEIKIMO TERMINAI IR TVARKA</w:t>
      </w:r>
    </w:p>
    <w:p w14:paraId="725BED08" w14:textId="44409722" w:rsidR="00BC1923" w:rsidRPr="00F96BFD" w:rsidRDefault="002E0552" w:rsidP="00577832">
      <w:pPr>
        <w:numPr>
          <w:ilvl w:val="1"/>
          <w:numId w:val="5"/>
        </w:numPr>
        <w:tabs>
          <w:tab w:val="left" w:pos="0"/>
          <w:tab w:val="left" w:pos="567"/>
        </w:tabs>
        <w:spacing w:after="0" w:line="240" w:lineRule="auto"/>
        <w:ind w:left="0" w:firstLine="0"/>
        <w:contextualSpacing/>
        <w:jc w:val="both"/>
        <w:rPr>
          <w:rFonts w:ascii="Aptos" w:eastAsia="Calibri" w:hAnsi="Aptos" w:cstheme="majorHAnsi"/>
          <w:color w:val="000000" w:themeColor="text1"/>
          <w:lang w:eastAsia="zh-CN"/>
        </w:rPr>
      </w:pPr>
      <w:r>
        <w:rPr>
          <w:rFonts w:ascii="Aptos" w:hAnsi="Aptos" w:cstheme="majorHAnsi"/>
          <w:color w:val="000000" w:themeColor="text1"/>
        </w:rPr>
        <w:t xml:space="preserve">Tiekėjas turi </w:t>
      </w:r>
      <w:r w:rsidR="008F317A">
        <w:rPr>
          <w:rFonts w:ascii="Aptos" w:hAnsi="Aptos" w:cstheme="majorHAnsi"/>
          <w:color w:val="000000" w:themeColor="text1"/>
        </w:rPr>
        <w:t xml:space="preserve">įdiegti </w:t>
      </w:r>
      <w:r w:rsidR="00483199">
        <w:rPr>
          <w:rFonts w:ascii="Aptos" w:hAnsi="Aptos" w:cstheme="majorHAnsi"/>
          <w:color w:val="000000" w:themeColor="text1"/>
        </w:rPr>
        <w:t>SOC p</w:t>
      </w:r>
      <w:r w:rsidR="008F317A">
        <w:rPr>
          <w:rFonts w:ascii="Aptos" w:hAnsi="Aptos" w:cstheme="majorHAnsi"/>
          <w:color w:val="000000" w:themeColor="text1"/>
        </w:rPr>
        <w:t xml:space="preserve">aslaugą </w:t>
      </w:r>
      <w:r w:rsidR="00E7672E">
        <w:rPr>
          <w:rFonts w:ascii="Aptos" w:hAnsi="Aptos" w:cstheme="majorHAnsi"/>
          <w:color w:val="000000" w:themeColor="text1"/>
        </w:rPr>
        <w:t>(pasiruošti Paslaugų teikimui</w:t>
      </w:r>
      <w:r w:rsidR="00BC1923">
        <w:rPr>
          <w:rFonts w:ascii="Aptos" w:hAnsi="Aptos" w:cstheme="majorHAnsi"/>
          <w:color w:val="000000" w:themeColor="text1"/>
        </w:rPr>
        <w:t xml:space="preserve"> techninėje specifikacijoje nurodyta apimtimi</w:t>
      </w:r>
      <w:r w:rsidR="00E7672E">
        <w:rPr>
          <w:rFonts w:ascii="Aptos" w:hAnsi="Aptos" w:cstheme="majorHAnsi"/>
          <w:color w:val="000000" w:themeColor="text1"/>
        </w:rPr>
        <w:t xml:space="preserve">) </w:t>
      </w:r>
      <w:r w:rsidR="00BC1923">
        <w:rPr>
          <w:rFonts w:ascii="Aptos" w:hAnsi="Aptos" w:cstheme="majorHAnsi"/>
          <w:color w:val="000000" w:themeColor="text1"/>
        </w:rPr>
        <w:t xml:space="preserve">ne vėliau kaip per 2 mėnesius nuo Sutarties įsigaliojimo dienos. </w:t>
      </w:r>
      <w:r w:rsidR="007B68DB">
        <w:rPr>
          <w:rFonts w:ascii="Aptos" w:hAnsi="Aptos" w:cstheme="majorHAnsi"/>
          <w:color w:val="000000" w:themeColor="text1"/>
        </w:rPr>
        <w:t xml:space="preserve">Paslaugos laikomos įdiegtomis, Perkančiosios organizacijos ir Tiekėjo atstovams pasirašius Paslaugų įdiegimo aktą. </w:t>
      </w:r>
    </w:p>
    <w:p w14:paraId="6A1389DA" w14:textId="4267BB7B" w:rsidR="00463FA8" w:rsidRPr="009819E0" w:rsidRDefault="003232B3" w:rsidP="00340251">
      <w:pPr>
        <w:numPr>
          <w:ilvl w:val="1"/>
          <w:numId w:val="5"/>
        </w:numPr>
        <w:tabs>
          <w:tab w:val="left" w:pos="0"/>
          <w:tab w:val="left" w:pos="567"/>
        </w:tabs>
        <w:spacing w:after="0" w:line="240" w:lineRule="auto"/>
        <w:ind w:left="0" w:firstLine="0"/>
        <w:contextualSpacing/>
        <w:jc w:val="both"/>
        <w:rPr>
          <w:rFonts w:ascii="Aptos" w:eastAsia="Calibri" w:hAnsi="Aptos" w:cstheme="majorHAnsi"/>
          <w:color w:val="000000" w:themeColor="text1"/>
          <w:lang w:eastAsia="zh-CN"/>
        </w:rPr>
      </w:pPr>
      <w:r>
        <w:rPr>
          <w:rFonts w:ascii="Aptos" w:hAnsi="Aptos" w:cstheme="majorHAnsi"/>
          <w:color w:val="000000" w:themeColor="text1"/>
        </w:rPr>
        <w:t xml:space="preserve">Sutarties vykdymo trukmė (pasiruošimas Paslaugų teikimui, </w:t>
      </w:r>
      <w:r w:rsidR="00BC1923">
        <w:rPr>
          <w:rFonts w:ascii="Aptos" w:hAnsi="Aptos" w:cstheme="majorHAnsi"/>
          <w:color w:val="000000" w:themeColor="text1"/>
        </w:rPr>
        <w:t>Paslaugų teikimo terminas</w:t>
      </w:r>
      <w:r>
        <w:rPr>
          <w:rFonts w:ascii="Aptos" w:hAnsi="Aptos" w:cstheme="majorHAnsi"/>
          <w:color w:val="000000" w:themeColor="text1"/>
        </w:rPr>
        <w:t>)</w:t>
      </w:r>
      <w:r w:rsidR="00BC1923">
        <w:rPr>
          <w:rFonts w:ascii="Aptos" w:hAnsi="Aptos" w:cstheme="majorHAnsi"/>
          <w:color w:val="000000" w:themeColor="text1"/>
        </w:rPr>
        <w:t xml:space="preserve"> – </w:t>
      </w:r>
      <w:r w:rsidR="000F4118">
        <w:rPr>
          <w:rFonts w:ascii="Aptos" w:hAnsi="Aptos" w:cstheme="majorHAnsi"/>
          <w:color w:val="000000" w:themeColor="text1"/>
        </w:rPr>
        <w:t xml:space="preserve"> iki bus nupirktas maksimalus Paslaugų kiekis (apimtis), bet </w:t>
      </w:r>
      <w:r w:rsidR="00BC1923">
        <w:rPr>
          <w:rFonts w:ascii="Aptos" w:hAnsi="Aptos" w:cstheme="majorHAnsi"/>
          <w:color w:val="000000" w:themeColor="text1"/>
        </w:rPr>
        <w:t xml:space="preserve">ne ilgiau kaip 36 (trisdešimt šeši) mėnesiai nuo sutarties įsigaliojimo dienos. </w:t>
      </w:r>
      <w:r w:rsidR="009E2633" w:rsidRPr="00F96BFD">
        <w:rPr>
          <w:rFonts w:ascii="Aptos" w:hAnsi="Aptos" w:cstheme="majorHAnsi"/>
          <w:color w:val="000000" w:themeColor="text1"/>
          <w:highlight w:val="yellow"/>
        </w:rPr>
        <w:t xml:space="preserve"> </w:t>
      </w:r>
    </w:p>
    <w:p w14:paraId="6DC33205" w14:textId="77777777" w:rsidR="00426B57" w:rsidRPr="009819E0" w:rsidRDefault="000A008E" w:rsidP="00B3412C">
      <w:pPr>
        <w:numPr>
          <w:ilvl w:val="1"/>
          <w:numId w:val="5"/>
        </w:numPr>
        <w:tabs>
          <w:tab w:val="left" w:pos="0"/>
          <w:tab w:val="left" w:pos="567"/>
        </w:tabs>
        <w:spacing w:after="0" w:line="240" w:lineRule="auto"/>
        <w:ind w:left="0" w:firstLine="0"/>
        <w:contextualSpacing/>
        <w:jc w:val="both"/>
        <w:rPr>
          <w:rFonts w:ascii="Aptos" w:eastAsia="Calibri" w:hAnsi="Aptos" w:cstheme="majorHAnsi"/>
          <w:color w:val="000000" w:themeColor="text1"/>
          <w:lang w:eastAsia="zh-CN"/>
        </w:rPr>
      </w:pPr>
      <w:r w:rsidRPr="009819E0">
        <w:rPr>
          <w:rFonts w:ascii="Aptos" w:hAnsi="Aptos" w:cstheme="majorHAnsi"/>
          <w:color w:val="000000" w:themeColor="text1"/>
        </w:rPr>
        <w:t>Paslaugos turi būti teikiamos</w:t>
      </w:r>
      <w:r w:rsidR="00AD055E" w:rsidRPr="009819E0">
        <w:rPr>
          <w:rFonts w:ascii="Aptos" w:hAnsi="Aptos" w:cstheme="majorHAnsi"/>
          <w:color w:val="000000" w:themeColor="text1"/>
        </w:rPr>
        <w:t xml:space="preserve"> </w:t>
      </w:r>
      <w:r w:rsidR="00473F9B" w:rsidRPr="009819E0">
        <w:rPr>
          <w:rFonts w:ascii="Aptos" w:hAnsi="Aptos" w:cstheme="majorHAnsi"/>
          <w:color w:val="000000" w:themeColor="text1"/>
        </w:rPr>
        <w:t xml:space="preserve">lietuvių kalba. </w:t>
      </w:r>
      <w:r w:rsidR="00101871" w:rsidRPr="009819E0">
        <w:rPr>
          <w:rFonts w:ascii="Aptos" w:hAnsi="Aptos" w:cstheme="majorHAnsi"/>
          <w:color w:val="000000" w:themeColor="text1"/>
        </w:rPr>
        <w:t xml:space="preserve">Jei </w:t>
      </w:r>
      <w:r w:rsidR="002A7829" w:rsidRPr="009819E0">
        <w:rPr>
          <w:rFonts w:ascii="Aptos" w:hAnsi="Aptos" w:cstheme="majorHAnsi"/>
          <w:color w:val="000000" w:themeColor="text1"/>
        </w:rPr>
        <w:t xml:space="preserve">Tiekėjas </w:t>
      </w:r>
      <w:r w:rsidR="00101871" w:rsidRPr="009819E0">
        <w:rPr>
          <w:rFonts w:ascii="Aptos" w:hAnsi="Aptos" w:cstheme="majorHAnsi"/>
          <w:color w:val="000000" w:themeColor="text1"/>
        </w:rPr>
        <w:t xml:space="preserve">negali užtikrinti </w:t>
      </w:r>
      <w:r w:rsidR="00B727E3" w:rsidRPr="009819E0">
        <w:rPr>
          <w:rFonts w:ascii="Aptos" w:hAnsi="Aptos" w:cstheme="majorHAnsi"/>
          <w:color w:val="000000" w:themeColor="text1"/>
        </w:rPr>
        <w:t xml:space="preserve">Paslaugų teikimo lietuvių kalba, jis turi </w:t>
      </w:r>
      <w:r w:rsidR="00473F9B" w:rsidRPr="009819E0">
        <w:rPr>
          <w:rFonts w:ascii="Aptos" w:hAnsi="Aptos" w:cstheme="majorHAnsi"/>
          <w:color w:val="000000" w:themeColor="text1"/>
        </w:rPr>
        <w:t>savo lėšomis užtikrinti vertimo paslaugas</w:t>
      </w:r>
      <w:r w:rsidR="00B727E3" w:rsidRPr="009819E0">
        <w:rPr>
          <w:rFonts w:ascii="Aptos" w:hAnsi="Aptos" w:cstheme="majorHAnsi"/>
          <w:color w:val="000000" w:themeColor="text1"/>
        </w:rPr>
        <w:t>.</w:t>
      </w:r>
    </w:p>
    <w:p w14:paraId="487B063C" w14:textId="412AED15" w:rsidR="006633B3" w:rsidRPr="00827550" w:rsidRDefault="006633B3" w:rsidP="00B3412C">
      <w:pPr>
        <w:pStyle w:val="Default"/>
        <w:numPr>
          <w:ilvl w:val="1"/>
          <w:numId w:val="5"/>
        </w:numPr>
        <w:ind w:left="0" w:firstLine="0"/>
        <w:jc w:val="both"/>
        <w:rPr>
          <w:rFonts w:ascii="Aptos" w:hAnsi="Aptos"/>
          <w:color w:val="000000" w:themeColor="text1"/>
          <w:sz w:val="22"/>
          <w:szCs w:val="22"/>
        </w:rPr>
      </w:pPr>
      <w:r w:rsidRPr="00827550">
        <w:rPr>
          <w:rFonts w:ascii="Aptos" w:hAnsi="Aptos"/>
          <w:b/>
          <w:color w:val="000000" w:themeColor="text1"/>
          <w:sz w:val="22"/>
          <w:szCs w:val="22"/>
        </w:rPr>
        <w:t>Paslaugų teikimo laikas</w:t>
      </w:r>
      <w:r w:rsidR="00BE166D" w:rsidRPr="00F96BFD">
        <w:rPr>
          <w:rFonts w:ascii="Aptos" w:hAnsi="Aptos"/>
          <w:b/>
          <w:color w:val="000000" w:themeColor="text1"/>
          <w:sz w:val="22"/>
          <w:szCs w:val="22"/>
        </w:rPr>
        <w:t xml:space="preserve">. </w:t>
      </w:r>
      <w:r w:rsidR="00BE166D" w:rsidRPr="00F96BFD">
        <w:rPr>
          <w:rFonts w:ascii="Aptos" w:hAnsi="Aptos"/>
          <w:color w:val="000000" w:themeColor="text1"/>
          <w:sz w:val="22"/>
          <w:szCs w:val="22"/>
        </w:rPr>
        <w:t>P</w:t>
      </w:r>
      <w:r w:rsidRPr="00827550">
        <w:rPr>
          <w:rFonts w:ascii="Aptos" w:hAnsi="Aptos"/>
          <w:color w:val="000000" w:themeColor="text1"/>
          <w:sz w:val="22"/>
          <w:szCs w:val="22"/>
        </w:rPr>
        <w:t xml:space="preserve">aslaugos </w:t>
      </w:r>
      <w:r w:rsidR="003E7C0F" w:rsidRPr="00827550">
        <w:rPr>
          <w:rFonts w:ascii="Aptos" w:hAnsi="Aptos"/>
          <w:color w:val="000000" w:themeColor="text1"/>
          <w:sz w:val="22"/>
          <w:szCs w:val="22"/>
        </w:rPr>
        <w:t xml:space="preserve">pilna apimtimi </w:t>
      </w:r>
      <w:r w:rsidRPr="00827550">
        <w:rPr>
          <w:rFonts w:ascii="Aptos" w:hAnsi="Aptos"/>
          <w:color w:val="000000" w:themeColor="text1"/>
          <w:sz w:val="22"/>
          <w:szCs w:val="22"/>
        </w:rPr>
        <w:t>teikiamos nuo 8:00 val. iki 17:00 val. darbo dienomis, išskyrus šeštadienį, sekmadienį ir dienas, Lietuvos Respublikos Vyriausybės paskelbtas švenčių dienomis</w:t>
      </w:r>
      <w:r w:rsidR="00D7735A" w:rsidRPr="00827550">
        <w:rPr>
          <w:rFonts w:ascii="Aptos" w:hAnsi="Aptos"/>
          <w:color w:val="000000" w:themeColor="text1"/>
          <w:sz w:val="22"/>
          <w:szCs w:val="22"/>
        </w:rPr>
        <w:t xml:space="preserve">, o </w:t>
      </w:r>
      <w:r w:rsidRPr="00827550">
        <w:rPr>
          <w:rFonts w:ascii="Aptos" w:hAnsi="Aptos"/>
          <w:b/>
          <w:color w:val="000000" w:themeColor="text1"/>
          <w:sz w:val="22"/>
          <w:szCs w:val="22"/>
        </w:rPr>
        <w:t>24 val. per parą, 7 dienas per savaitę</w:t>
      </w:r>
      <w:r w:rsidRPr="00827550">
        <w:rPr>
          <w:rFonts w:ascii="Aptos" w:hAnsi="Aptos"/>
          <w:color w:val="000000" w:themeColor="text1"/>
          <w:sz w:val="22"/>
          <w:szCs w:val="22"/>
        </w:rPr>
        <w:t xml:space="preserve"> yra </w:t>
      </w:r>
      <w:r w:rsidRPr="00827550">
        <w:rPr>
          <w:rFonts w:ascii="Aptos" w:hAnsi="Aptos"/>
          <w:b/>
          <w:color w:val="000000" w:themeColor="text1"/>
          <w:sz w:val="22"/>
          <w:szCs w:val="22"/>
        </w:rPr>
        <w:t xml:space="preserve">vykdoma </w:t>
      </w:r>
      <w:r w:rsidR="00010A05" w:rsidRPr="00827550">
        <w:rPr>
          <w:rFonts w:ascii="Aptos" w:hAnsi="Aptos"/>
          <w:color w:val="000000" w:themeColor="text1"/>
          <w:sz w:val="22"/>
          <w:szCs w:val="22"/>
        </w:rPr>
        <w:t>Perkančiosios organizacijos</w:t>
      </w:r>
      <w:r w:rsidR="00010A05" w:rsidRPr="00827550">
        <w:rPr>
          <w:rFonts w:ascii="Aptos" w:hAnsi="Aptos"/>
          <w:b/>
          <w:color w:val="000000" w:themeColor="text1"/>
          <w:sz w:val="22"/>
          <w:szCs w:val="22"/>
        </w:rPr>
        <w:t xml:space="preserve"> </w:t>
      </w:r>
      <w:r w:rsidRPr="00827550">
        <w:rPr>
          <w:rFonts w:ascii="Aptos" w:hAnsi="Aptos"/>
          <w:b/>
          <w:color w:val="000000" w:themeColor="text1"/>
          <w:sz w:val="22"/>
          <w:szCs w:val="22"/>
        </w:rPr>
        <w:t>žurnalinių įrašų ir duomenų srautų analizė</w:t>
      </w:r>
      <w:r w:rsidRPr="00827550">
        <w:rPr>
          <w:rFonts w:ascii="Aptos" w:hAnsi="Aptos"/>
          <w:color w:val="000000" w:themeColor="text1"/>
          <w:sz w:val="22"/>
          <w:szCs w:val="22"/>
        </w:rPr>
        <w:t xml:space="preserve"> bei reagavimas </w:t>
      </w:r>
      <w:r w:rsidRPr="00827550">
        <w:rPr>
          <w:rFonts w:ascii="Aptos" w:hAnsi="Aptos"/>
          <w:b/>
          <w:color w:val="000000" w:themeColor="text1"/>
          <w:sz w:val="22"/>
          <w:szCs w:val="22"/>
        </w:rPr>
        <w:t xml:space="preserve">tik į kritinius ir aukšto prioriteto </w:t>
      </w:r>
      <w:r w:rsidRPr="00827550">
        <w:rPr>
          <w:rFonts w:ascii="Aptos" w:hAnsi="Aptos"/>
          <w:color w:val="000000" w:themeColor="text1"/>
          <w:sz w:val="22"/>
          <w:szCs w:val="22"/>
        </w:rPr>
        <w:t>stebėjimo sistemų pranešimus</w:t>
      </w:r>
      <w:r w:rsidR="00FE196C" w:rsidRPr="00F96BFD">
        <w:rPr>
          <w:rFonts w:ascii="Aptos" w:hAnsi="Aptos"/>
          <w:color w:val="000000" w:themeColor="text1"/>
          <w:sz w:val="22"/>
          <w:szCs w:val="22"/>
        </w:rPr>
        <w:t>.</w:t>
      </w:r>
      <w:r w:rsidRPr="00827550">
        <w:rPr>
          <w:rFonts w:ascii="Aptos" w:hAnsi="Aptos"/>
          <w:color w:val="000000" w:themeColor="text1"/>
          <w:sz w:val="22"/>
          <w:szCs w:val="22"/>
        </w:rPr>
        <w:t xml:space="preserve"> </w:t>
      </w:r>
    </w:p>
    <w:p w14:paraId="4EF69786" w14:textId="77777777" w:rsidR="005603B0" w:rsidRPr="00F96BFD" w:rsidRDefault="005603B0" w:rsidP="005603B0">
      <w:pPr>
        <w:pStyle w:val="Default"/>
        <w:numPr>
          <w:ilvl w:val="1"/>
          <w:numId w:val="5"/>
        </w:numPr>
        <w:ind w:left="0" w:firstLine="0"/>
        <w:jc w:val="both"/>
        <w:rPr>
          <w:rFonts w:ascii="Aptos" w:hAnsi="Aptos"/>
          <w:b/>
          <w:bCs/>
          <w:color w:val="000000" w:themeColor="text1"/>
          <w:sz w:val="22"/>
          <w:szCs w:val="22"/>
        </w:rPr>
      </w:pPr>
      <w:r w:rsidRPr="00F96BFD">
        <w:rPr>
          <w:rFonts w:ascii="Aptos" w:hAnsi="Aptos"/>
          <w:b/>
          <w:bCs/>
          <w:color w:val="000000" w:themeColor="text1"/>
          <w:sz w:val="22"/>
          <w:szCs w:val="22"/>
        </w:rPr>
        <w:t>Paslaugų teikimo SLA:</w:t>
      </w:r>
    </w:p>
    <w:p w14:paraId="1906F889" w14:textId="77777777" w:rsidR="00936217" w:rsidRPr="005603B0" w:rsidRDefault="00936217" w:rsidP="00F96BFD">
      <w:pPr>
        <w:pStyle w:val="Default"/>
        <w:numPr>
          <w:ilvl w:val="2"/>
          <w:numId w:val="5"/>
        </w:numPr>
        <w:ind w:left="0" w:firstLine="0"/>
        <w:jc w:val="both"/>
        <w:rPr>
          <w:rFonts w:ascii="Aptos" w:hAnsi="Aptos"/>
          <w:color w:val="000000" w:themeColor="text1"/>
          <w:sz w:val="22"/>
          <w:szCs w:val="22"/>
        </w:rPr>
      </w:pPr>
      <w:r w:rsidRPr="005603B0">
        <w:rPr>
          <w:rFonts w:ascii="Aptos" w:hAnsi="Aptos"/>
          <w:color w:val="000000" w:themeColor="text1"/>
          <w:sz w:val="22"/>
          <w:szCs w:val="22"/>
        </w:rPr>
        <w:t xml:space="preserve">Paslaugų teikimo SLA apibrėžia keturis parametrus: </w:t>
      </w:r>
    </w:p>
    <w:p w14:paraId="3B79533F" w14:textId="77777777" w:rsidR="005603B0" w:rsidRDefault="00936217" w:rsidP="00F96BFD">
      <w:pPr>
        <w:pStyle w:val="ListParagraph"/>
        <w:numPr>
          <w:ilvl w:val="3"/>
          <w:numId w:val="5"/>
        </w:numPr>
        <w:tabs>
          <w:tab w:val="left" w:pos="709"/>
          <w:tab w:val="left" w:pos="1134"/>
        </w:tabs>
        <w:spacing w:after="0" w:line="240" w:lineRule="auto"/>
        <w:jc w:val="both"/>
        <w:rPr>
          <w:rFonts w:ascii="Aptos" w:hAnsi="Aptos" w:cstheme="majorHAnsi"/>
          <w:color w:val="000000" w:themeColor="text1"/>
        </w:rPr>
      </w:pPr>
      <w:r w:rsidRPr="009819E0">
        <w:rPr>
          <w:rFonts w:ascii="Aptos" w:hAnsi="Aptos"/>
          <w:color w:val="000000" w:themeColor="text1"/>
        </w:rPr>
        <w:t xml:space="preserve">Paslaugų teikimo laiką; </w:t>
      </w:r>
    </w:p>
    <w:p w14:paraId="387B698F" w14:textId="77777777" w:rsidR="005603B0" w:rsidRDefault="00936217" w:rsidP="00F96BFD">
      <w:pPr>
        <w:pStyle w:val="ListParagraph"/>
        <w:numPr>
          <w:ilvl w:val="3"/>
          <w:numId w:val="5"/>
        </w:numPr>
        <w:tabs>
          <w:tab w:val="left" w:pos="709"/>
          <w:tab w:val="left" w:pos="1134"/>
        </w:tabs>
        <w:spacing w:after="0" w:line="240" w:lineRule="auto"/>
        <w:jc w:val="both"/>
        <w:rPr>
          <w:rFonts w:ascii="Aptos" w:hAnsi="Aptos" w:cstheme="majorHAnsi"/>
          <w:color w:val="000000" w:themeColor="text1"/>
        </w:rPr>
      </w:pPr>
      <w:r w:rsidRPr="005603B0">
        <w:rPr>
          <w:rFonts w:ascii="Aptos" w:hAnsi="Aptos"/>
          <w:color w:val="000000" w:themeColor="text1"/>
        </w:rPr>
        <w:t xml:space="preserve">Reagavimo į saugumo įvykių/incidentų laiką – TTD (angl. Time To Detect); </w:t>
      </w:r>
    </w:p>
    <w:p w14:paraId="718D6C56" w14:textId="77777777" w:rsidR="005603B0" w:rsidRDefault="00936217" w:rsidP="00F96BFD">
      <w:pPr>
        <w:pStyle w:val="ListParagraph"/>
        <w:numPr>
          <w:ilvl w:val="3"/>
          <w:numId w:val="5"/>
        </w:numPr>
        <w:tabs>
          <w:tab w:val="left" w:pos="709"/>
          <w:tab w:val="left" w:pos="1134"/>
        </w:tabs>
        <w:spacing w:after="0" w:line="240" w:lineRule="auto"/>
        <w:jc w:val="both"/>
        <w:rPr>
          <w:rFonts w:ascii="Aptos" w:hAnsi="Aptos" w:cstheme="majorHAnsi"/>
          <w:color w:val="000000" w:themeColor="text1"/>
        </w:rPr>
      </w:pPr>
      <w:r w:rsidRPr="005603B0">
        <w:rPr>
          <w:rFonts w:ascii="Aptos" w:hAnsi="Aptos"/>
          <w:color w:val="000000" w:themeColor="text1"/>
        </w:rPr>
        <w:t xml:space="preserve">Pranešimo apie patvirtintą incidentą/anomaliją laiką – TTR (angl. Time To Report); </w:t>
      </w:r>
    </w:p>
    <w:p w14:paraId="598213D4" w14:textId="77777777" w:rsidR="001519CD" w:rsidRPr="001519CD" w:rsidRDefault="00936217" w:rsidP="00F96BFD">
      <w:pPr>
        <w:pStyle w:val="ListParagraph"/>
        <w:numPr>
          <w:ilvl w:val="3"/>
          <w:numId w:val="5"/>
        </w:numPr>
        <w:tabs>
          <w:tab w:val="left" w:pos="709"/>
          <w:tab w:val="left" w:pos="1134"/>
        </w:tabs>
        <w:spacing w:after="0" w:line="240" w:lineRule="auto"/>
        <w:jc w:val="both"/>
        <w:rPr>
          <w:rFonts w:ascii="Aptos" w:hAnsi="Aptos" w:cstheme="majorHAnsi"/>
          <w:color w:val="000000" w:themeColor="text1"/>
        </w:rPr>
      </w:pPr>
      <w:r w:rsidRPr="005603B0">
        <w:rPr>
          <w:rFonts w:ascii="Aptos" w:hAnsi="Aptos"/>
          <w:color w:val="000000" w:themeColor="text1"/>
        </w:rPr>
        <w:t xml:space="preserve">SLA vykdomumą (angl. SLT </w:t>
      </w:r>
      <w:r w:rsidRPr="005603B0">
        <w:rPr>
          <w:rFonts w:ascii="Aptos" w:hAnsi="Aptos"/>
          <w:i/>
          <w:iCs/>
          <w:color w:val="000000" w:themeColor="text1"/>
        </w:rPr>
        <w:t>– Service Level Target</w:t>
      </w:r>
      <w:r w:rsidRPr="005603B0">
        <w:rPr>
          <w:rFonts w:ascii="Aptos" w:hAnsi="Aptos"/>
          <w:color w:val="000000" w:themeColor="text1"/>
        </w:rPr>
        <w:t xml:space="preserve">). </w:t>
      </w:r>
    </w:p>
    <w:p w14:paraId="57F8F0E8" w14:textId="77777777" w:rsidR="00047E7C" w:rsidRPr="0007206E" w:rsidRDefault="006633B3" w:rsidP="00F96BFD">
      <w:pPr>
        <w:pStyle w:val="ListParagraph"/>
        <w:numPr>
          <w:ilvl w:val="2"/>
          <w:numId w:val="5"/>
        </w:numPr>
        <w:tabs>
          <w:tab w:val="left" w:pos="709"/>
        </w:tabs>
        <w:spacing w:after="0" w:line="240" w:lineRule="auto"/>
        <w:ind w:left="0" w:firstLine="0"/>
        <w:jc w:val="both"/>
        <w:rPr>
          <w:rFonts w:ascii="Aptos" w:hAnsi="Aptos" w:cstheme="majorHAnsi"/>
          <w:color w:val="000000" w:themeColor="text1"/>
        </w:rPr>
      </w:pPr>
      <w:r w:rsidRPr="001861AA">
        <w:rPr>
          <w:rFonts w:ascii="Aptos" w:hAnsi="Aptos"/>
          <w:b/>
          <w:color w:val="000000" w:themeColor="text1"/>
        </w:rPr>
        <w:t xml:space="preserve">Reagavimo laikas (angl. TTD – Time To Decect) </w:t>
      </w:r>
    </w:p>
    <w:p w14:paraId="2AD6984B" w14:textId="1B25BE04" w:rsidR="001519CD" w:rsidRPr="009819E0" w:rsidRDefault="006633B3" w:rsidP="00B3412C">
      <w:pPr>
        <w:pStyle w:val="Default"/>
        <w:jc w:val="both"/>
        <w:rPr>
          <w:rFonts w:ascii="Aptos" w:hAnsi="Aptos"/>
          <w:color w:val="000000" w:themeColor="text1"/>
          <w:sz w:val="22"/>
          <w:szCs w:val="22"/>
        </w:rPr>
      </w:pPr>
      <w:r w:rsidRPr="009819E0">
        <w:rPr>
          <w:rFonts w:ascii="Aptos" w:hAnsi="Aptos"/>
          <w:color w:val="000000" w:themeColor="text1"/>
          <w:sz w:val="22"/>
          <w:szCs w:val="22"/>
        </w:rPr>
        <w:t>Reakcijos laikas</w:t>
      </w:r>
      <w:r w:rsidR="00592F62">
        <w:rPr>
          <w:rFonts w:ascii="Aptos" w:hAnsi="Aptos"/>
          <w:color w:val="000000" w:themeColor="text1"/>
          <w:sz w:val="22"/>
          <w:szCs w:val="22"/>
        </w:rPr>
        <w:t xml:space="preserve"> –</w:t>
      </w:r>
      <w:r w:rsidRPr="009819E0">
        <w:rPr>
          <w:rFonts w:ascii="Aptos" w:hAnsi="Aptos"/>
          <w:color w:val="000000" w:themeColor="text1"/>
          <w:sz w:val="22"/>
          <w:szCs w:val="22"/>
        </w:rPr>
        <w:t xml:space="preserve"> tai laikas nuo pranešimo apie saugos įvykį sugeneravimo </w:t>
      </w:r>
      <w:r w:rsidR="00077918" w:rsidRPr="009819E0">
        <w:rPr>
          <w:rFonts w:ascii="Aptos" w:hAnsi="Aptos"/>
          <w:color w:val="000000" w:themeColor="text1"/>
          <w:sz w:val="22"/>
          <w:szCs w:val="22"/>
        </w:rPr>
        <w:t>stebėjimo</w:t>
      </w:r>
      <w:r w:rsidRPr="009819E0">
        <w:rPr>
          <w:rFonts w:ascii="Aptos" w:hAnsi="Aptos"/>
          <w:color w:val="000000" w:themeColor="text1"/>
          <w:sz w:val="22"/>
          <w:szCs w:val="22"/>
        </w:rPr>
        <w:t xml:space="preserve"> sistemose momento iki įvykio analizės pradžios. </w:t>
      </w:r>
    </w:p>
    <w:p w14:paraId="22DE4A8B" w14:textId="7176D771" w:rsidR="00047E7C" w:rsidRPr="009819E0" w:rsidRDefault="006633B3" w:rsidP="00F96BFD">
      <w:pPr>
        <w:pStyle w:val="Default"/>
        <w:numPr>
          <w:ilvl w:val="2"/>
          <w:numId w:val="5"/>
        </w:numPr>
        <w:ind w:left="0" w:firstLine="0"/>
        <w:jc w:val="both"/>
        <w:rPr>
          <w:rFonts w:ascii="Aptos" w:hAnsi="Aptos"/>
          <w:color w:val="000000" w:themeColor="text1"/>
          <w:sz w:val="22"/>
          <w:szCs w:val="22"/>
        </w:rPr>
      </w:pPr>
      <w:r w:rsidRPr="009819E0">
        <w:rPr>
          <w:rFonts w:ascii="Aptos" w:hAnsi="Aptos"/>
          <w:b/>
          <w:bCs/>
          <w:color w:val="000000" w:themeColor="text1"/>
          <w:sz w:val="22"/>
          <w:szCs w:val="22"/>
        </w:rPr>
        <w:t xml:space="preserve">Pranešimo laikas (angl. TTR – Time To Report) </w:t>
      </w:r>
    </w:p>
    <w:p w14:paraId="06CC28F3" w14:textId="1E4F2504" w:rsidR="001861AA" w:rsidRPr="009819E0" w:rsidRDefault="006633B3" w:rsidP="00B3412C">
      <w:pPr>
        <w:pStyle w:val="Default"/>
        <w:jc w:val="both"/>
        <w:rPr>
          <w:rFonts w:ascii="Aptos" w:hAnsi="Aptos"/>
          <w:color w:val="000000" w:themeColor="text1"/>
          <w:sz w:val="22"/>
          <w:szCs w:val="22"/>
        </w:rPr>
      </w:pPr>
      <w:r w:rsidRPr="009819E0">
        <w:rPr>
          <w:rFonts w:ascii="Aptos" w:hAnsi="Aptos"/>
          <w:color w:val="000000" w:themeColor="text1"/>
          <w:sz w:val="22"/>
          <w:szCs w:val="22"/>
        </w:rPr>
        <w:t>Pranešimo laikas</w:t>
      </w:r>
      <w:r w:rsidR="00592F62">
        <w:rPr>
          <w:rFonts w:ascii="Aptos" w:hAnsi="Aptos"/>
          <w:color w:val="000000" w:themeColor="text1"/>
          <w:sz w:val="22"/>
          <w:szCs w:val="22"/>
        </w:rPr>
        <w:t xml:space="preserve"> – </w:t>
      </w:r>
      <w:r w:rsidRPr="009819E0">
        <w:rPr>
          <w:rFonts w:ascii="Aptos" w:hAnsi="Aptos"/>
          <w:color w:val="000000" w:themeColor="text1"/>
          <w:sz w:val="22"/>
          <w:szCs w:val="22"/>
        </w:rPr>
        <w:t xml:space="preserve">tai laikas nuo pranešimo apie saugos įvykį sugeneravimo </w:t>
      </w:r>
      <w:r w:rsidR="00077918" w:rsidRPr="009819E0">
        <w:rPr>
          <w:rFonts w:ascii="Aptos" w:hAnsi="Aptos"/>
          <w:color w:val="000000" w:themeColor="text1"/>
          <w:sz w:val="22"/>
          <w:szCs w:val="22"/>
        </w:rPr>
        <w:t>steb</w:t>
      </w:r>
      <w:r w:rsidR="005D2670" w:rsidRPr="009819E0">
        <w:rPr>
          <w:rFonts w:ascii="Aptos" w:hAnsi="Aptos"/>
          <w:color w:val="000000" w:themeColor="text1"/>
          <w:sz w:val="22"/>
          <w:szCs w:val="22"/>
        </w:rPr>
        <w:t>ėjimo</w:t>
      </w:r>
      <w:r w:rsidRPr="009819E0">
        <w:rPr>
          <w:rFonts w:ascii="Aptos" w:hAnsi="Aptos"/>
          <w:color w:val="000000" w:themeColor="text1"/>
          <w:sz w:val="22"/>
          <w:szCs w:val="22"/>
        </w:rPr>
        <w:t xml:space="preserve"> sistemose momento įvykio analizės pabaigos. Analizės pabaiga fiksuojama arba informacijos pateikimo klientui </w:t>
      </w:r>
      <w:r w:rsidRPr="009819E0">
        <w:rPr>
          <w:rFonts w:ascii="Aptos" w:hAnsi="Aptos"/>
          <w:color w:val="000000" w:themeColor="text1"/>
          <w:sz w:val="22"/>
          <w:szCs w:val="22"/>
        </w:rPr>
        <w:lastRenderedPageBreak/>
        <w:t>apie saug</w:t>
      </w:r>
      <w:r w:rsidR="00991887" w:rsidRPr="009819E0">
        <w:rPr>
          <w:rFonts w:ascii="Aptos" w:hAnsi="Aptos"/>
          <w:color w:val="000000" w:themeColor="text1"/>
          <w:sz w:val="22"/>
          <w:szCs w:val="22"/>
        </w:rPr>
        <w:t>umo</w:t>
      </w:r>
      <w:r w:rsidRPr="009819E0">
        <w:rPr>
          <w:rFonts w:ascii="Aptos" w:hAnsi="Aptos"/>
          <w:color w:val="000000" w:themeColor="text1"/>
          <w:sz w:val="22"/>
          <w:szCs w:val="22"/>
        </w:rPr>
        <w:t xml:space="preserve"> incidentą/anomaliją momentu ir laiško išsiuntimo apie tai </w:t>
      </w:r>
      <w:r w:rsidR="00991887" w:rsidRPr="009819E0">
        <w:rPr>
          <w:rFonts w:ascii="Aptos" w:hAnsi="Aptos"/>
          <w:color w:val="000000" w:themeColor="text1"/>
          <w:sz w:val="22"/>
          <w:szCs w:val="22"/>
        </w:rPr>
        <w:t xml:space="preserve">Perkančiajai </w:t>
      </w:r>
      <w:r w:rsidR="00A16C84" w:rsidRPr="009819E0">
        <w:rPr>
          <w:rFonts w:ascii="Aptos" w:hAnsi="Aptos"/>
          <w:color w:val="000000" w:themeColor="text1"/>
          <w:sz w:val="22"/>
          <w:szCs w:val="22"/>
        </w:rPr>
        <w:t>organizacijai</w:t>
      </w:r>
      <w:r w:rsidRPr="009819E0">
        <w:rPr>
          <w:rFonts w:ascii="Aptos" w:hAnsi="Aptos"/>
          <w:color w:val="000000" w:themeColor="text1"/>
          <w:sz w:val="22"/>
          <w:szCs w:val="22"/>
        </w:rPr>
        <w:t xml:space="preserve">, arba saugos įvykio pažymėjimu kaip </w:t>
      </w:r>
      <w:r w:rsidR="00C24367">
        <w:rPr>
          <w:rFonts w:ascii="Aptos" w:hAnsi="Aptos"/>
          <w:color w:val="000000" w:themeColor="text1"/>
          <w:sz w:val="22"/>
          <w:szCs w:val="22"/>
        </w:rPr>
        <w:t>„</w:t>
      </w:r>
      <w:r w:rsidRPr="009819E0">
        <w:rPr>
          <w:rFonts w:ascii="Aptos" w:hAnsi="Aptos"/>
          <w:color w:val="000000" w:themeColor="text1"/>
          <w:sz w:val="22"/>
          <w:szCs w:val="22"/>
        </w:rPr>
        <w:t>klaidingai teigiamas</w:t>
      </w:r>
      <w:r w:rsidR="00C24367">
        <w:rPr>
          <w:rFonts w:ascii="Aptos" w:hAnsi="Aptos"/>
          <w:color w:val="000000" w:themeColor="text1"/>
          <w:sz w:val="22"/>
          <w:szCs w:val="22"/>
        </w:rPr>
        <w:t>“</w:t>
      </w:r>
      <w:r w:rsidR="00A16C84" w:rsidRPr="009819E0">
        <w:rPr>
          <w:rFonts w:ascii="Aptos" w:hAnsi="Aptos"/>
          <w:color w:val="000000" w:themeColor="text1"/>
          <w:sz w:val="22"/>
          <w:szCs w:val="22"/>
        </w:rPr>
        <w:t xml:space="preserve"> (angl. False positive)</w:t>
      </w:r>
      <w:r w:rsidRPr="009819E0">
        <w:rPr>
          <w:rFonts w:ascii="Aptos" w:hAnsi="Aptos"/>
          <w:color w:val="000000" w:themeColor="text1"/>
          <w:sz w:val="22"/>
          <w:szCs w:val="22"/>
        </w:rPr>
        <w:t xml:space="preserve">. Visi laikai fiksuojami ir informacija siunčiama iš paslaugų teikėjo incidentų valdymo sistemos. </w:t>
      </w:r>
    </w:p>
    <w:p w14:paraId="1F1D0EC8" w14:textId="5D4BD1B5" w:rsidR="00047E7C" w:rsidRPr="009819E0" w:rsidRDefault="006633B3" w:rsidP="00F96BFD">
      <w:pPr>
        <w:pStyle w:val="Default"/>
        <w:numPr>
          <w:ilvl w:val="2"/>
          <w:numId w:val="5"/>
        </w:numPr>
        <w:ind w:left="709" w:hanging="709"/>
        <w:jc w:val="both"/>
        <w:rPr>
          <w:rFonts w:ascii="Aptos" w:hAnsi="Aptos"/>
          <w:color w:val="000000" w:themeColor="text1"/>
          <w:sz w:val="22"/>
          <w:szCs w:val="22"/>
        </w:rPr>
      </w:pPr>
      <w:r w:rsidRPr="009819E0">
        <w:rPr>
          <w:rFonts w:ascii="Aptos" w:hAnsi="Aptos"/>
          <w:b/>
          <w:bCs/>
          <w:color w:val="000000" w:themeColor="text1"/>
          <w:sz w:val="22"/>
          <w:szCs w:val="22"/>
        </w:rPr>
        <w:t xml:space="preserve">SLA vykdomumas (angl. SLT – Service Level Target) </w:t>
      </w:r>
    </w:p>
    <w:p w14:paraId="14DD72C8" w14:textId="0CD1F2A9" w:rsidR="00A009E1" w:rsidRPr="009819E0" w:rsidRDefault="006633B3" w:rsidP="00B3412C">
      <w:pPr>
        <w:pStyle w:val="Default"/>
        <w:jc w:val="both"/>
        <w:rPr>
          <w:rFonts w:ascii="Aptos" w:hAnsi="Aptos"/>
          <w:color w:val="000000" w:themeColor="text1"/>
          <w:sz w:val="22"/>
          <w:szCs w:val="22"/>
        </w:rPr>
      </w:pPr>
      <w:r w:rsidRPr="009819E0">
        <w:rPr>
          <w:rFonts w:ascii="Aptos" w:hAnsi="Aptos"/>
          <w:color w:val="000000" w:themeColor="text1"/>
          <w:sz w:val="22"/>
          <w:szCs w:val="22"/>
        </w:rPr>
        <w:t xml:space="preserve">SLA vykdomumas (SLT) </w:t>
      </w:r>
      <w:r w:rsidR="00F833B6">
        <w:rPr>
          <w:rFonts w:ascii="Aptos" w:hAnsi="Aptos"/>
          <w:color w:val="000000" w:themeColor="text1"/>
          <w:sz w:val="22"/>
          <w:szCs w:val="22"/>
        </w:rPr>
        <w:t xml:space="preserve">– </w:t>
      </w:r>
      <w:r w:rsidRPr="009819E0">
        <w:rPr>
          <w:rFonts w:ascii="Aptos" w:hAnsi="Aptos"/>
          <w:color w:val="000000" w:themeColor="text1"/>
          <w:sz w:val="22"/>
          <w:szCs w:val="22"/>
        </w:rPr>
        <w:t>tai išskaičiuojamas paslaugos kokybės parametras parodantis, kokia dalis registruotų incidentų (ar potencialiai žalingų įvykių bei anomalijų) buvo išanalizuoti per sutartą laiką, t.</w:t>
      </w:r>
      <w:r w:rsidR="004C6391">
        <w:rPr>
          <w:rFonts w:ascii="Aptos" w:hAnsi="Aptos"/>
          <w:color w:val="000000" w:themeColor="text1"/>
          <w:sz w:val="22"/>
          <w:szCs w:val="22"/>
        </w:rPr>
        <w:t xml:space="preserve"> </w:t>
      </w:r>
      <w:r w:rsidRPr="009819E0">
        <w:rPr>
          <w:rFonts w:ascii="Aptos" w:hAnsi="Aptos"/>
          <w:color w:val="000000" w:themeColor="text1"/>
          <w:sz w:val="22"/>
          <w:szCs w:val="22"/>
        </w:rPr>
        <w:t xml:space="preserve">y. atitinka TTD ir TTR sutartus laikus per ataskaitinį paslaugos teikimo periodą. SLT parametras skaičiuojamas pagal formulę: </w:t>
      </w:r>
    </w:p>
    <w:p w14:paraId="657DBB3B" w14:textId="7EE19600" w:rsidR="006633B3" w:rsidRPr="00F96BFD" w:rsidRDefault="006633B3" w:rsidP="00B3412C">
      <w:pPr>
        <w:pStyle w:val="Default"/>
        <w:jc w:val="both"/>
        <w:rPr>
          <w:rFonts w:ascii="Aptos" w:hAnsi="Aptos"/>
          <w:color w:val="000000" w:themeColor="text1"/>
          <w:sz w:val="22"/>
          <w:szCs w:val="22"/>
          <w:lang w:val="en-US"/>
        </w:rPr>
      </w:pPr>
      <w:r w:rsidRPr="009819E0">
        <w:rPr>
          <w:rFonts w:ascii="Cambria Math" w:hAnsi="Cambria Math" w:cs="Cambria Math"/>
          <w:color w:val="000000" w:themeColor="text1"/>
          <w:sz w:val="22"/>
          <w:szCs w:val="22"/>
        </w:rPr>
        <w:t>𝑆𝐿𝑇</w:t>
      </w:r>
      <w:r w:rsidR="00493513" w:rsidRPr="009819E0">
        <w:rPr>
          <w:rFonts w:ascii="Aptos" w:hAnsi="Aptos" w:cs="Cambria Math"/>
          <w:color w:val="000000" w:themeColor="text1"/>
          <w:sz w:val="22"/>
          <w:szCs w:val="22"/>
        </w:rPr>
        <w:t xml:space="preserve"> </w:t>
      </w:r>
      <w:r w:rsidRPr="009819E0">
        <w:rPr>
          <w:rFonts w:ascii="Aptos" w:hAnsi="Aptos" w:cs="Cambria Math"/>
          <w:color w:val="000000" w:themeColor="text1"/>
          <w:sz w:val="22"/>
          <w:szCs w:val="22"/>
        </w:rPr>
        <w:t>=</w:t>
      </w:r>
      <w:r w:rsidR="00493513" w:rsidRPr="009819E0">
        <w:rPr>
          <w:rFonts w:ascii="Aptos" w:hAnsi="Aptos" w:cs="Cambria Math"/>
          <w:color w:val="000000" w:themeColor="text1"/>
          <w:sz w:val="22"/>
          <w:szCs w:val="22"/>
        </w:rPr>
        <w:t xml:space="preserve"> </w:t>
      </w:r>
      <w:r w:rsidR="00A009E1" w:rsidRPr="009819E0">
        <w:rPr>
          <w:rFonts w:ascii="Aptos" w:hAnsi="Aptos" w:cs="Cambria Math"/>
          <w:color w:val="000000" w:themeColor="text1"/>
          <w:sz w:val="22"/>
          <w:szCs w:val="22"/>
        </w:rPr>
        <w:t>{</w:t>
      </w:r>
      <w:r w:rsidRPr="009819E0">
        <w:rPr>
          <w:rFonts w:ascii="Cambria Math" w:hAnsi="Cambria Math" w:cs="Cambria Math"/>
          <w:color w:val="000000" w:themeColor="text1"/>
          <w:sz w:val="22"/>
          <w:szCs w:val="22"/>
        </w:rPr>
        <w:t>𝑝𝑎𝑔𝑎𝑙</w:t>
      </w:r>
      <w:r w:rsidRPr="009819E0">
        <w:rPr>
          <w:rFonts w:ascii="Aptos" w:hAnsi="Aptos" w:cs="Cambria Math"/>
          <w:color w:val="000000" w:themeColor="text1"/>
          <w:sz w:val="22"/>
          <w:szCs w:val="22"/>
        </w:rPr>
        <w:t xml:space="preserve"> į</w:t>
      </w:r>
      <w:r w:rsidRPr="009819E0">
        <w:rPr>
          <w:rFonts w:ascii="Cambria Math" w:hAnsi="Cambria Math" w:cs="Cambria Math"/>
          <w:color w:val="000000" w:themeColor="text1"/>
          <w:sz w:val="22"/>
          <w:szCs w:val="22"/>
        </w:rPr>
        <w:t>𝑠𝑖𝑝𝑎𝑟𝑒𝑖𝑔𝑜𝑡𝑢𝑠</w:t>
      </w:r>
      <w:r w:rsidRPr="009819E0">
        <w:rPr>
          <w:rFonts w:ascii="Aptos" w:hAnsi="Aptos" w:cs="Cambria Math"/>
          <w:color w:val="000000" w:themeColor="text1"/>
          <w:sz w:val="22"/>
          <w:szCs w:val="22"/>
        </w:rPr>
        <w:t xml:space="preserve"> </w:t>
      </w:r>
      <w:r w:rsidRPr="009819E0">
        <w:rPr>
          <w:rFonts w:ascii="Cambria Math" w:hAnsi="Cambria Math" w:cs="Cambria Math"/>
          <w:color w:val="000000" w:themeColor="text1"/>
          <w:sz w:val="22"/>
          <w:szCs w:val="22"/>
        </w:rPr>
        <w:t>𝑆𝐿𝐴</w:t>
      </w:r>
      <w:r w:rsidRPr="009819E0">
        <w:rPr>
          <w:rFonts w:ascii="Aptos" w:hAnsi="Aptos" w:cs="Cambria Math"/>
          <w:color w:val="000000" w:themeColor="text1"/>
          <w:sz w:val="22"/>
          <w:szCs w:val="22"/>
        </w:rPr>
        <w:t xml:space="preserve"> </w:t>
      </w:r>
      <w:r w:rsidRPr="009819E0">
        <w:rPr>
          <w:rFonts w:ascii="Cambria Math" w:hAnsi="Cambria Math" w:cs="Cambria Math"/>
          <w:color w:val="000000" w:themeColor="text1"/>
          <w:sz w:val="22"/>
          <w:szCs w:val="22"/>
        </w:rPr>
        <w:t>𝑝𝑎𝑟𝑎𝑚𝑒𝑡𝑟𝑢𝑠</w:t>
      </w:r>
      <w:r w:rsidRPr="009819E0">
        <w:rPr>
          <w:rFonts w:ascii="Aptos" w:hAnsi="Aptos" w:cs="Cambria Math"/>
          <w:color w:val="000000" w:themeColor="text1"/>
          <w:sz w:val="22"/>
          <w:szCs w:val="22"/>
        </w:rPr>
        <w:t xml:space="preserve"> </w:t>
      </w:r>
      <w:r w:rsidRPr="009819E0">
        <w:rPr>
          <w:rFonts w:ascii="Cambria Math" w:hAnsi="Cambria Math" w:cs="Cambria Math"/>
          <w:color w:val="000000" w:themeColor="text1"/>
          <w:sz w:val="22"/>
          <w:szCs w:val="22"/>
        </w:rPr>
        <w:t>𝑟𝑒𝑔𝑖𝑠𝑡𝑟𝑢𝑜𝑡𝑖</w:t>
      </w:r>
      <w:r w:rsidRPr="009819E0">
        <w:rPr>
          <w:rFonts w:ascii="Aptos" w:hAnsi="Aptos" w:cs="Cambria Math"/>
          <w:color w:val="000000" w:themeColor="text1"/>
          <w:sz w:val="22"/>
          <w:szCs w:val="22"/>
        </w:rPr>
        <w:t xml:space="preserve"> </w:t>
      </w:r>
      <w:r w:rsidRPr="009819E0">
        <w:rPr>
          <w:rFonts w:ascii="Cambria Math" w:hAnsi="Cambria Math" w:cs="Cambria Math"/>
          <w:color w:val="000000" w:themeColor="text1"/>
          <w:sz w:val="22"/>
          <w:szCs w:val="22"/>
        </w:rPr>
        <w:t>𝑠𝑎𝑢𝑔𝑜𝑠</w:t>
      </w:r>
      <w:r w:rsidRPr="009819E0">
        <w:rPr>
          <w:rFonts w:ascii="Aptos" w:hAnsi="Aptos" w:cs="Cambria Math"/>
          <w:color w:val="000000" w:themeColor="text1"/>
          <w:sz w:val="22"/>
          <w:szCs w:val="22"/>
        </w:rPr>
        <w:t xml:space="preserve"> į</w:t>
      </w:r>
      <w:r w:rsidRPr="009819E0">
        <w:rPr>
          <w:rFonts w:ascii="Cambria Math" w:hAnsi="Cambria Math" w:cs="Cambria Math"/>
          <w:color w:val="000000" w:themeColor="text1"/>
          <w:sz w:val="22"/>
          <w:szCs w:val="22"/>
        </w:rPr>
        <w:t>𝑣𝑦𝑘𝑖𝑎𝑖</w:t>
      </w:r>
      <w:r w:rsidR="00A009E1" w:rsidRPr="009819E0">
        <w:rPr>
          <w:rFonts w:ascii="Aptos" w:hAnsi="Aptos" w:cs="Cambria Math"/>
          <w:color w:val="000000" w:themeColor="text1"/>
          <w:sz w:val="22"/>
          <w:szCs w:val="22"/>
        </w:rPr>
        <w:t>}</w:t>
      </w:r>
      <w:r w:rsidR="00493513" w:rsidRPr="009819E0">
        <w:rPr>
          <w:rFonts w:ascii="Aptos" w:hAnsi="Aptos" w:cs="Cambria Math"/>
          <w:color w:val="000000" w:themeColor="text1"/>
          <w:sz w:val="22"/>
          <w:szCs w:val="22"/>
        </w:rPr>
        <w:t xml:space="preserve"> </w:t>
      </w:r>
      <w:r w:rsidR="00A009E1" w:rsidRPr="009819E0">
        <w:rPr>
          <w:rFonts w:ascii="Aptos" w:hAnsi="Aptos" w:cs="Cambria Math"/>
          <w:color w:val="000000" w:themeColor="text1"/>
          <w:sz w:val="22"/>
          <w:szCs w:val="22"/>
        </w:rPr>
        <w:t>:</w:t>
      </w:r>
      <w:r w:rsidR="00493513" w:rsidRPr="009819E0">
        <w:rPr>
          <w:rFonts w:ascii="Aptos" w:hAnsi="Aptos" w:cs="Cambria Math"/>
          <w:color w:val="000000" w:themeColor="text1"/>
          <w:sz w:val="22"/>
          <w:szCs w:val="22"/>
        </w:rPr>
        <w:t xml:space="preserve"> </w:t>
      </w:r>
      <w:r w:rsidR="00B3412C" w:rsidRPr="009819E0">
        <w:rPr>
          <w:rFonts w:ascii="Aptos" w:hAnsi="Aptos" w:cs="Cambria Math"/>
          <w:color w:val="000000" w:themeColor="text1"/>
          <w:sz w:val="22"/>
          <w:szCs w:val="22"/>
        </w:rPr>
        <w:t>{</w:t>
      </w:r>
      <w:r w:rsidRPr="009819E0">
        <w:rPr>
          <w:rFonts w:ascii="Cambria Math" w:hAnsi="Cambria Math" w:cs="Cambria Math"/>
          <w:color w:val="000000" w:themeColor="text1"/>
          <w:sz w:val="22"/>
          <w:szCs w:val="22"/>
        </w:rPr>
        <w:t>𝑣𝑖𝑠𝑖</w:t>
      </w:r>
      <w:r w:rsidRPr="009819E0">
        <w:rPr>
          <w:rFonts w:ascii="Aptos" w:hAnsi="Aptos" w:cs="Cambria Math"/>
          <w:color w:val="000000" w:themeColor="text1"/>
          <w:sz w:val="22"/>
          <w:szCs w:val="22"/>
        </w:rPr>
        <w:t xml:space="preserve"> </w:t>
      </w:r>
      <w:r w:rsidRPr="009819E0">
        <w:rPr>
          <w:rFonts w:ascii="Cambria Math" w:hAnsi="Cambria Math" w:cs="Cambria Math"/>
          <w:color w:val="000000" w:themeColor="text1"/>
          <w:sz w:val="22"/>
          <w:szCs w:val="22"/>
        </w:rPr>
        <w:t>𝑟𝑒𝑔𝑖𝑠𝑡𝑟𝑢𝑜𝑡𝑖</w:t>
      </w:r>
      <w:r w:rsidRPr="009819E0">
        <w:rPr>
          <w:rFonts w:ascii="Aptos" w:hAnsi="Aptos" w:cs="Cambria Math"/>
          <w:color w:val="000000" w:themeColor="text1"/>
          <w:sz w:val="22"/>
          <w:szCs w:val="22"/>
        </w:rPr>
        <w:t xml:space="preserve"> </w:t>
      </w:r>
      <w:r w:rsidRPr="009819E0">
        <w:rPr>
          <w:rFonts w:ascii="Cambria Math" w:hAnsi="Cambria Math" w:cs="Cambria Math"/>
          <w:color w:val="000000" w:themeColor="text1"/>
          <w:sz w:val="22"/>
          <w:szCs w:val="22"/>
        </w:rPr>
        <w:t>𝑠𝑎𝑢𝑔𝑜𝑠</w:t>
      </w:r>
      <w:r w:rsidRPr="009819E0">
        <w:rPr>
          <w:rFonts w:ascii="Aptos" w:hAnsi="Aptos" w:cs="Cambria Math"/>
          <w:color w:val="000000" w:themeColor="text1"/>
          <w:sz w:val="22"/>
          <w:szCs w:val="22"/>
        </w:rPr>
        <w:t xml:space="preserve"> į</w:t>
      </w:r>
      <w:r w:rsidRPr="009819E0">
        <w:rPr>
          <w:rFonts w:ascii="Cambria Math" w:hAnsi="Cambria Math" w:cs="Cambria Math"/>
          <w:color w:val="000000" w:themeColor="text1"/>
          <w:sz w:val="22"/>
          <w:szCs w:val="22"/>
        </w:rPr>
        <w:t>𝑣𝑦𝑘𝑖𝑎𝑖</w:t>
      </w:r>
      <w:r w:rsidR="00B3412C" w:rsidRPr="009819E0">
        <w:rPr>
          <w:rFonts w:ascii="Aptos" w:hAnsi="Aptos" w:cs="Cambria Math"/>
          <w:color w:val="000000" w:themeColor="text1"/>
          <w:sz w:val="22"/>
          <w:szCs w:val="22"/>
        </w:rPr>
        <w:t>}</w:t>
      </w:r>
      <w:r w:rsidRPr="009819E0">
        <w:rPr>
          <w:rFonts w:ascii="Aptos" w:hAnsi="Aptos" w:cs="Cambria Math"/>
          <w:color w:val="000000" w:themeColor="text1"/>
          <w:sz w:val="22"/>
          <w:szCs w:val="22"/>
        </w:rPr>
        <w:t xml:space="preserve"> </w:t>
      </w:r>
      <w:r w:rsidR="00D81329">
        <w:rPr>
          <w:rFonts w:ascii="Aptos" w:hAnsi="Aptos" w:cs="Cambria Math"/>
          <w:color w:val="000000" w:themeColor="text1"/>
          <w:sz w:val="22"/>
          <w:szCs w:val="22"/>
        </w:rPr>
        <w:t>x 100</w:t>
      </w:r>
      <w:r w:rsidR="00D81329">
        <w:rPr>
          <w:rFonts w:ascii="Aptos" w:hAnsi="Aptos" w:cs="Cambria Math"/>
          <w:color w:val="000000" w:themeColor="text1"/>
          <w:sz w:val="22"/>
          <w:szCs w:val="22"/>
          <w:lang w:val="en-US"/>
        </w:rPr>
        <w:t>%</w:t>
      </w:r>
    </w:p>
    <w:p w14:paraId="41647377" w14:textId="2AFC6F07" w:rsidR="006633B3" w:rsidRPr="0007206E" w:rsidRDefault="006633B3" w:rsidP="00F96BFD">
      <w:pPr>
        <w:pStyle w:val="ListParagraph"/>
        <w:numPr>
          <w:ilvl w:val="2"/>
          <w:numId w:val="5"/>
        </w:numPr>
        <w:tabs>
          <w:tab w:val="left" w:pos="0"/>
          <w:tab w:val="left" w:pos="567"/>
        </w:tabs>
        <w:spacing w:after="0" w:line="240" w:lineRule="auto"/>
        <w:ind w:hanging="2064"/>
        <w:jc w:val="both"/>
        <w:rPr>
          <w:rFonts w:ascii="Aptos" w:eastAsia="Calibri" w:hAnsi="Aptos" w:cstheme="majorHAnsi"/>
          <w:color w:val="000000" w:themeColor="text1"/>
          <w:lang w:eastAsia="zh-CN"/>
        </w:rPr>
      </w:pPr>
      <w:r w:rsidRPr="0007206E">
        <w:rPr>
          <w:rFonts w:ascii="Aptos" w:hAnsi="Aptos"/>
          <w:b/>
          <w:color w:val="000000" w:themeColor="text1"/>
        </w:rPr>
        <w:t>Reagavimo (TTD), pranešimų (TTR) ir vykdomumo (SLT) parametrai:</w:t>
      </w:r>
      <w:r w:rsidR="007B68DB">
        <w:rPr>
          <w:rStyle w:val="FootnoteReference"/>
          <w:rFonts w:ascii="Aptos" w:hAnsi="Aptos"/>
          <w:b/>
          <w:bCs/>
          <w:color w:val="000000" w:themeColor="text1"/>
        </w:rPr>
        <w:footnoteReference w:id="3"/>
      </w:r>
    </w:p>
    <w:tbl>
      <w:tblPr>
        <w:tblStyle w:val="GridTable1Light"/>
        <w:tblW w:w="5000" w:type="pct"/>
        <w:tblLook w:val="04A0" w:firstRow="1" w:lastRow="0" w:firstColumn="1" w:lastColumn="0" w:noHBand="0" w:noVBand="1"/>
      </w:tblPr>
      <w:tblGrid>
        <w:gridCol w:w="2061"/>
        <w:gridCol w:w="662"/>
        <w:gridCol w:w="1391"/>
        <w:gridCol w:w="1131"/>
        <w:gridCol w:w="1274"/>
        <w:gridCol w:w="1274"/>
        <w:gridCol w:w="1978"/>
      </w:tblGrid>
      <w:tr w:rsidR="00911481" w:rsidRPr="009819E0" w14:paraId="3F140536" w14:textId="77777777" w:rsidTr="005B7640">
        <w:trPr>
          <w:cnfStyle w:val="100000000000" w:firstRow="1" w:lastRow="0" w:firstColumn="0" w:lastColumn="0" w:oddVBand="0" w:evenVBand="0" w:oddHBand="0" w:evenHBand="0" w:firstRowFirstColumn="0" w:firstRowLastColumn="0" w:lastRowFirstColumn="0" w:lastRowLastColumn="0"/>
          <w:cantSplit/>
          <w:trHeight w:val="1801"/>
        </w:trPr>
        <w:tc>
          <w:tcPr>
            <w:cnfStyle w:val="001000000000" w:firstRow="0" w:lastRow="0" w:firstColumn="1" w:lastColumn="0" w:oddVBand="0" w:evenVBand="0" w:oddHBand="0" w:evenHBand="0" w:firstRowFirstColumn="0" w:firstRowLastColumn="0" w:lastRowFirstColumn="0" w:lastRowLastColumn="0"/>
            <w:tcW w:w="1054" w:type="pct"/>
            <w:shd w:val="clear" w:color="auto" w:fill="BFBFBF" w:themeFill="background1" w:themeFillShade="BF"/>
            <w:textDirection w:val="btLr"/>
            <w:vAlign w:val="center"/>
          </w:tcPr>
          <w:p w14:paraId="04851D8B" w14:textId="77777777" w:rsidR="00870D8B" w:rsidRPr="009819E0" w:rsidRDefault="00870D8B" w:rsidP="00340251">
            <w:pPr>
              <w:ind w:left="113" w:right="113"/>
              <w:rPr>
                <w:rFonts w:ascii="Aptos" w:eastAsia="MS Mincho" w:hAnsi="Aptos"/>
                <w:b w:val="0"/>
                <w:bCs w:val="0"/>
                <w:color w:val="000000" w:themeColor="text1"/>
                <w:sz w:val="22"/>
                <w:szCs w:val="22"/>
              </w:rPr>
            </w:pPr>
            <w:r w:rsidRPr="009819E0">
              <w:rPr>
                <w:rFonts w:ascii="Aptos" w:eastAsia="MS Mincho" w:hAnsi="Aptos"/>
                <w:b w:val="0"/>
                <w:bCs w:val="0"/>
                <w:color w:val="000000" w:themeColor="text1"/>
                <w:sz w:val="22"/>
                <w:szCs w:val="22"/>
              </w:rPr>
              <w:t>Informacijos apsikeitimo objektas</w:t>
            </w:r>
          </w:p>
        </w:tc>
        <w:tc>
          <w:tcPr>
            <w:tcW w:w="1051" w:type="pct"/>
            <w:gridSpan w:val="2"/>
            <w:shd w:val="clear" w:color="auto" w:fill="BFBFBF" w:themeFill="background1" w:themeFillShade="BF"/>
            <w:textDirection w:val="btLr"/>
            <w:vAlign w:val="center"/>
          </w:tcPr>
          <w:p w14:paraId="01CB1BD7" w14:textId="77777777" w:rsidR="00870D8B" w:rsidRPr="009819E0" w:rsidRDefault="00870D8B" w:rsidP="00340251">
            <w:pPr>
              <w:ind w:left="113" w:right="113"/>
              <w:cnfStyle w:val="100000000000" w:firstRow="1" w:lastRow="0" w:firstColumn="0" w:lastColumn="0" w:oddVBand="0" w:evenVBand="0" w:oddHBand="0" w:evenHBand="0" w:firstRowFirstColumn="0" w:firstRowLastColumn="0" w:lastRowFirstColumn="0" w:lastRowLastColumn="0"/>
              <w:rPr>
                <w:rFonts w:ascii="Aptos" w:eastAsiaTheme="majorEastAsia" w:hAnsi="Aptos"/>
                <w:color w:val="000000" w:themeColor="text1"/>
                <w:sz w:val="22"/>
                <w:szCs w:val="22"/>
              </w:rPr>
            </w:pPr>
            <w:r w:rsidRPr="009819E0">
              <w:rPr>
                <w:rFonts w:ascii="Aptos" w:eastAsiaTheme="majorEastAsia" w:hAnsi="Aptos"/>
                <w:b w:val="0"/>
                <w:bCs w:val="0"/>
                <w:color w:val="000000" w:themeColor="text1"/>
                <w:sz w:val="22"/>
                <w:szCs w:val="22"/>
              </w:rPr>
              <w:t xml:space="preserve">Grėsmės kritiškumo apibūdinimas pagal naudojamos įrangos nustatymus </w:t>
            </w:r>
          </w:p>
        </w:tc>
        <w:tc>
          <w:tcPr>
            <w:tcW w:w="579" w:type="pct"/>
            <w:shd w:val="clear" w:color="auto" w:fill="BFBFBF" w:themeFill="background1" w:themeFillShade="BF"/>
            <w:textDirection w:val="btLr"/>
            <w:vAlign w:val="center"/>
          </w:tcPr>
          <w:p w14:paraId="67F7BF60" w14:textId="77777777" w:rsidR="00870D8B" w:rsidRPr="009819E0" w:rsidRDefault="00870D8B" w:rsidP="00340251">
            <w:pPr>
              <w:ind w:left="113" w:right="113"/>
              <w:cnfStyle w:val="100000000000" w:firstRow="1" w:lastRow="0" w:firstColumn="0" w:lastColumn="0" w:oddVBand="0" w:evenVBand="0" w:oddHBand="0" w:evenHBand="0" w:firstRowFirstColumn="0" w:firstRowLastColumn="0" w:lastRowFirstColumn="0" w:lastRowLastColumn="0"/>
              <w:rPr>
                <w:rFonts w:ascii="Aptos" w:eastAsia="MS Mincho" w:hAnsi="Aptos"/>
                <w:b w:val="0"/>
                <w:bCs w:val="0"/>
                <w:color w:val="000000" w:themeColor="text1"/>
                <w:sz w:val="22"/>
                <w:szCs w:val="22"/>
              </w:rPr>
            </w:pPr>
            <w:r w:rsidRPr="009819E0">
              <w:rPr>
                <w:rFonts w:ascii="Aptos" w:eastAsiaTheme="majorEastAsia" w:hAnsi="Aptos"/>
                <w:b w:val="0"/>
                <w:bCs w:val="0"/>
                <w:color w:val="000000" w:themeColor="text1"/>
                <w:sz w:val="22"/>
                <w:szCs w:val="22"/>
              </w:rPr>
              <w:t>Identifikavimo laikas Time to detect (TTD)</w:t>
            </w:r>
          </w:p>
        </w:tc>
        <w:tc>
          <w:tcPr>
            <w:tcW w:w="652" w:type="pct"/>
            <w:shd w:val="clear" w:color="auto" w:fill="BFBFBF" w:themeFill="background1" w:themeFillShade="BF"/>
            <w:textDirection w:val="btLr"/>
            <w:vAlign w:val="center"/>
          </w:tcPr>
          <w:p w14:paraId="2675AF87" w14:textId="4D8ACBB2" w:rsidR="00870D8B" w:rsidRPr="009819E0" w:rsidRDefault="00870D8B" w:rsidP="00340251">
            <w:pPr>
              <w:ind w:left="113" w:right="113"/>
              <w:cnfStyle w:val="100000000000" w:firstRow="1" w:lastRow="0" w:firstColumn="0" w:lastColumn="0" w:oddVBand="0" w:evenVBand="0" w:oddHBand="0" w:evenHBand="0" w:firstRowFirstColumn="0" w:firstRowLastColumn="0" w:lastRowFirstColumn="0" w:lastRowLastColumn="0"/>
              <w:rPr>
                <w:rFonts w:ascii="Aptos" w:eastAsiaTheme="majorEastAsia" w:hAnsi="Aptos"/>
                <w:color w:val="000000" w:themeColor="text1"/>
                <w:sz w:val="22"/>
                <w:szCs w:val="22"/>
              </w:rPr>
            </w:pPr>
            <w:r w:rsidRPr="009819E0">
              <w:rPr>
                <w:rFonts w:ascii="Aptos" w:eastAsiaTheme="majorEastAsia" w:hAnsi="Aptos"/>
                <w:b w:val="0"/>
                <w:bCs w:val="0"/>
                <w:color w:val="000000" w:themeColor="text1"/>
                <w:sz w:val="22"/>
                <w:szCs w:val="22"/>
              </w:rPr>
              <w:t xml:space="preserve">Pranešimo </w:t>
            </w:r>
            <w:r w:rsidR="002C1246" w:rsidRPr="009819E0">
              <w:rPr>
                <w:rFonts w:ascii="Aptos" w:eastAsiaTheme="majorEastAsia" w:hAnsi="Aptos"/>
                <w:b w:val="0"/>
                <w:bCs w:val="0"/>
                <w:color w:val="000000" w:themeColor="text1"/>
                <w:sz w:val="22"/>
                <w:szCs w:val="22"/>
              </w:rPr>
              <w:t>Perk.org.</w:t>
            </w:r>
            <w:r w:rsidRPr="009819E0">
              <w:rPr>
                <w:rFonts w:ascii="Aptos" w:eastAsiaTheme="majorEastAsia" w:hAnsi="Aptos"/>
                <w:b w:val="0"/>
                <w:bCs w:val="0"/>
                <w:color w:val="000000" w:themeColor="text1"/>
                <w:sz w:val="22"/>
                <w:szCs w:val="22"/>
              </w:rPr>
              <w:t xml:space="preserve"> laikas</w:t>
            </w:r>
          </w:p>
          <w:p w14:paraId="0BDB9CDF" w14:textId="77777777" w:rsidR="00870D8B" w:rsidRPr="009819E0" w:rsidRDefault="00870D8B" w:rsidP="00340251">
            <w:pPr>
              <w:ind w:left="113" w:right="113"/>
              <w:cnfStyle w:val="100000000000" w:firstRow="1" w:lastRow="0" w:firstColumn="0" w:lastColumn="0" w:oddVBand="0" w:evenVBand="0" w:oddHBand="0" w:evenHBand="0" w:firstRowFirstColumn="0" w:firstRowLastColumn="0" w:lastRowFirstColumn="0" w:lastRowLastColumn="0"/>
              <w:rPr>
                <w:rFonts w:ascii="Aptos" w:eastAsia="MS Mincho" w:hAnsi="Aptos"/>
                <w:b w:val="0"/>
                <w:bCs w:val="0"/>
                <w:color w:val="000000" w:themeColor="text1"/>
                <w:sz w:val="22"/>
                <w:szCs w:val="22"/>
              </w:rPr>
            </w:pPr>
            <w:r w:rsidRPr="009819E0">
              <w:rPr>
                <w:rFonts w:ascii="Aptos" w:eastAsiaTheme="majorEastAsia" w:hAnsi="Aptos"/>
                <w:b w:val="0"/>
                <w:bCs w:val="0"/>
                <w:color w:val="000000" w:themeColor="text1"/>
                <w:sz w:val="22"/>
                <w:szCs w:val="22"/>
              </w:rPr>
              <w:t>Time to report to NOC (TTR)</w:t>
            </w:r>
          </w:p>
        </w:tc>
        <w:tc>
          <w:tcPr>
            <w:tcW w:w="652" w:type="pct"/>
            <w:shd w:val="clear" w:color="auto" w:fill="BFBFBF" w:themeFill="background1" w:themeFillShade="BF"/>
            <w:textDirection w:val="btLr"/>
            <w:vAlign w:val="center"/>
          </w:tcPr>
          <w:p w14:paraId="031DCDCA" w14:textId="77777777" w:rsidR="00870D8B" w:rsidRPr="009819E0" w:rsidRDefault="00870D8B" w:rsidP="00340251">
            <w:pPr>
              <w:ind w:left="113" w:right="113"/>
              <w:cnfStyle w:val="100000000000" w:firstRow="1" w:lastRow="0" w:firstColumn="0" w:lastColumn="0" w:oddVBand="0" w:evenVBand="0" w:oddHBand="0" w:evenHBand="0" w:firstRowFirstColumn="0" w:firstRowLastColumn="0" w:lastRowFirstColumn="0" w:lastRowLastColumn="0"/>
              <w:rPr>
                <w:rFonts w:ascii="Aptos" w:eastAsia="MS Mincho" w:hAnsi="Aptos"/>
                <w:b w:val="0"/>
                <w:bCs w:val="0"/>
                <w:color w:val="000000" w:themeColor="text1"/>
                <w:sz w:val="22"/>
                <w:szCs w:val="22"/>
              </w:rPr>
            </w:pPr>
            <w:r w:rsidRPr="009819E0">
              <w:rPr>
                <w:rFonts w:ascii="Aptos" w:eastAsiaTheme="majorEastAsia" w:hAnsi="Aptos"/>
                <w:b w:val="0"/>
                <w:bCs w:val="0"/>
                <w:color w:val="000000" w:themeColor="text1"/>
                <w:sz w:val="22"/>
                <w:szCs w:val="22"/>
              </w:rPr>
              <w:t>Atitikimas sąlygoms Service level target (SLT)</w:t>
            </w:r>
          </w:p>
        </w:tc>
        <w:tc>
          <w:tcPr>
            <w:tcW w:w="1013" w:type="pct"/>
            <w:shd w:val="clear" w:color="auto" w:fill="BFBFBF" w:themeFill="background1" w:themeFillShade="BF"/>
            <w:textDirection w:val="btLr"/>
            <w:vAlign w:val="center"/>
          </w:tcPr>
          <w:p w14:paraId="296C6965" w14:textId="77777777" w:rsidR="00870D8B" w:rsidRPr="009819E0" w:rsidRDefault="00870D8B" w:rsidP="00340251">
            <w:pPr>
              <w:ind w:left="113" w:right="113"/>
              <w:cnfStyle w:val="100000000000" w:firstRow="1" w:lastRow="0" w:firstColumn="0" w:lastColumn="0" w:oddVBand="0" w:evenVBand="0" w:oddHBand="0" w:evenHBand="0" w:firstRowFirstColumn="0" w:firstRowLastColumn="0" w:lastRowFirstColumn="0" w:lastRowLastColumn="0"/>
              <w:rPr>
                <w:rFonts w:ascii="Aptos" w:eastAsia="MS Mincho" w:hAnsi="Aptos"/>
                <w:b w:val="0"/>
                <w:bCs w:val="0"/>
                <w:color w:val="000000" w:themeColor="text1"/>
                <w:sz w:val="22"/>
                <w:szCs w:val="22"/>
              </w:rPr>
            </w:pPr>
            <w:r w:rsidRPr="009819E0">
              <w:rPr>
                <w:rFonts w:ascii="Aptos" w:eastAsia="MS Mincho" w:hAnsi="Aptos"/>
                <w:b w:val="0"/>
                <w:bCs w:val="0"/>
                <w:color w:val="000000" w:themeColor="text1"/>
                <w:sz w:val="22"/>
                <w:szCs w:val="22"/>
              </w:rPr>
              <w:t>Komunikacijos kanalas</w:t>
            </w:r>
          </w:p>
        </w:tc>
      </w:tr>
      <w:tr w:rsidR="007147A1" w:rsidRPr="009819E0" w14:paraId="43AD5F06" w14:textId="77777777" w:rsidTr="005B7640">
        <w:trPr>
          <w:trHeight w:val="1349"/>
        </w:trPr>
        <w:tc>
          <w:tcPr>
            <w:cnfStyle w:val="001000000000" w:firstRow="0" w:lastRow="0" w:firstColumn="1" w:lastColumn="0" w:oddVBand="0" w:evenVBand="0" w:oddHBand="0" w:evenHBand="0" w:firstRowFirstColumn="0" w:firstRowLastColumn="0" w:lastRowFirstColumn="0" w:lastRowLastColumn="0"/>
            <w:tcW w:w="1054" w:type="pct"/>
            <w:vMerge w:val="restart"/>
          </w:tcPr>
          <w:p w14:paraId="7E18B7F6" w14:textId="77777777" w:rsidR="00870D8B" w:rsidRPr="009819E0" w:rsidRDefault="00870D8B" w:rsidP="00340251">
            <w:pPr>
              <w:rPr>
                <w:rFonts w:ascii="Aptos" w:eastAsia="MS Mincho" w:hAnsi="Aptos"/>
                <w:b w:val="0"/>
                <w:bCs w:val="0"/>
                <w:color w:val="000000" w:themeColor="text1"/>
                <w:sz w:val="22"/>
                <w:szCs w:val="22"/>
              </w:rPr>
            </w:pPr>
            <w:r w:rsidRPr="009819E0">
              <w:rPr>
                <w:rFonts w:ascii="Aptos" w:eastAsia="MS Mincho" w:hAnsi="Aptos"/>
                <w:b w:val="0"/>
                <w:bCs w:val="0"/>
                <w:color w:val="000000" w:themeColor="text1"/>
                <w:sz w:val="22"/>
                <w:szCs w:val="22"/>
              </w:rPr>
              <w:t>Nustatomi pažeidžiamumai ar identifikuojamos rizikos/grėsmės, kurias būtina nedelsiant spręsti ir imtis konkrečių veiksmų</w:t>
            </w:r>
          </w:p>
          <w:p w14:paraId="15566649" w14:textId="77777777" w:rsidR="00870D8B" w:rsidRPr="009819E0" w:rsidRDefault="00870D8B" w:rsidP="00340251">
            <w:pPr>
              <w:rPr>
                <w:rFonts w:ascii="Aptos" w:eastAsia="MS Mincho" w:hAnsi="Aptos"/>
                <w:b w:val="0"/>
                <w:bCs w:val="0"/>
                <w:color w:val="000000" w:themeColor="text1"/>
                <w:sz w:val="22"/>
                <w:szCs w:val="22"/>
              </w:rPr>
            </w:pPr>
          </w:p>
          <w:p w14:paraId="2E9EB332" w14:textId="77777777" w:rsidR="00870D8B" w:rsidRPr="009819E0" w:rsidRDefault="00870D8B" w:rsidP="00340251">
            <w:pPr>
              <w:rPr>
                <w:rFonts w:ascii="Aptos" w:eastAsia="MS Mincho" w:hAnsi="Aptos"/>
                <w:b w:val="0"/>
                <w:bCs w:val="0"/>
                <w:color w:val="000000" w:themeColor="text1"/>
                <w:sz w:val="22"/>
                <w:szCs w:val="22"/>
              </w:rPr>
            </w:pPr>
            <w:r w:rsidRPr="009819E0">
              <w:rPr>
                <w:rFonts w:ascii="Aptos" w:eastAsia="MS Mincho" w:hAnsi="Aptos"/>
                <w:b w:val="0"/>
                <w:bCs w:val="0"/>
                <w:color w:val="000000" w:themeColor="text1"/>
                <w:sz w:val="22"/>
                <w:szCs w:val="22"/>
              </w:rPr>
              <w:t>(angl.</w:t>
            </w:r>
            <w:r w:rsidRPr="009819E0">
              <w:rPr>
                <w:rFonts w:ascii="Aptos" w:hAnsi="Aptos"/>
                <w:b w:val="0"/>
                <w:bCs w:val="0"/>
                <w:color w:val="000000" w:themeColor="text1"/>
                <w:sz w:val="22"/>
                <w:szCs w:val="22"/>
              </w:rPr>
              <w:t xml:space="preserve"> </w:t>
            </w:r>
            <w:r w:rsidRPr="009819E0">
              <w:rPr>
                <w:rFonts w:ascii="Aptos" w:hAnsi="Aptos"/>
                <w:b w:val="0"/>
                <w:bCs w:val="0"/>
                <w:i/>
                <w:iCs/>
                <w:color w:val="000000" w:themeColor="text1"/>
                <w:sz w:val="22"/>
                <w:szCs w:val="22"/>
              </w:rPr>
              <w:t>security monitoring and automated alerting for high severity alerts</w:t>
            </w:r>
            <w:r w:rsidRPr="009819E0">
              <w:rPr>
                <w:rFonts w:ascii="Aptos" w:hAnsi="Aptos"/>
                <w:b w:val="0"/>
                <w:bCs w:val="0"/>
                <w:color w:val="000000" w:themeColor="text1"/>
                <w:sz w:val="22"/>
                <w:szCs w:val="22"/>
              </w:rPr>
              <w:t>)</w:t>
            </w:r>
          </w:p>
        </w:tc>
        <w:tc>
          <w:tcPr>
            <w:tcW w:w="339" w:type="pct"/>
            <w:tcBorders>
              <w:bottom w:val="single" w:sz="4" w:space="0" w:color="auto"/>
            </w:tcBorders>
            <w:vAlign w:val="center"/>
          </w:tcPr>
          <w:p w14:paraId="194D533E" w14:textId="77777777"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9819E0">
              <w:rPr>
                <w:rFonts w:ascii="Aptos" w:eastAsiaTheme="majorEastAsia" w:hAnsi="Aptos"/>
                <w:color w:val="000000" w:themeColor="text1"/>
                <w:sz w:val="22"/>
                <w:szCs w:val="22"/>
              </w:rPr>
              <w:t xml:space="preserve"> &gt;=8</w:t>
            </w:r>
          </w:p>
        </w:tc>
        <w:tc>
          <w:tcPr>
            <w:tcW w:w="712" w:type="pct"/>
            <w:tcBorders>
              <w:bottom w:val="single" w:sz="4" w:space="0" w:color="auto"/>
            </w:tcBorders>
            <w:vAlign w:val="center"/>
          </w:tcPr>
          <w:p w14:paraId="467F2F57" w14:textId="77777777"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9819E0">
              <w:rPr>
                <w:rFonts w:ascii="Aptos" w:eastAsiaTheme="majorEastAsia" w:hAnsi="Aptos"/>
                <w:color w:val="000000" w:themeColor="text1"/>
                <w:sz w:val="22"/>
                <w:szCs w:val="22"/>
              </w:rPr>
              <w:t>Kritinis arba Aukštas</w:t>
            </w:r>
          </w:p>
        </w:tc>
        <w:tc>
          <w:tcPr>
            <w:tcW w:w="579" w:type="pct"/>
            <w:tcBorders>
              <w:bottom w:val="single" w:sz="4" w:space="0" w:color="auto"/>
            </w:tcBorders>
            <w:vAlign w:val="center"/>
          </w:tcPr>
          <w:p w14:paraId="1847F0D4" w14:textId="77777777"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9819E0">
              <w:rPr>
                <w:rFonts w:ascii="Aptos" w:eastAsiaTheme="majorEastAsia" w:hAnsi="Aptos"/>
                <w:color w:val="000000" w:themeColor="text1"/>
                <w:sz w:val="22"/>
                <w:szCs w:val="22"/>
              </w:rPr>
              <w:t>1  val.</w:t>
            </w:r>
          </w:p>
        </w:tc>
        <w:tc>
          <w:tcPr>
            <w:tcW w:w="652" w:type="pct"/>
            <w:tcBorders>
              <w:bottom w:val="single" w:sz="4" w:space="0" w:color="auto"/>
            </w:tcBorders>
            <w:vAlign w:val="center"/>
          </w:tcPr>
          <w:p w14:paraId="1AEEAECA" w14:textId="77777777"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9819E0">
              <w:rPr>
                <w:rFonts w:ascii="Aptos" w:eastAsia="MS Mincho" w:hAnsi="Aptos"/>
                <w:color w:val="000000" w:themeColor="text1"/>
                <w:sz w:val="22"/>
                <w:szCs w:val="22"/>
              </w:rPr>
              <w:t xml:space="preserve"> 2 val.</w:t>
            </w:r>
          </w:p>
        </w:tc>
        <w:tc>
          <w:tcPr>
            <w:tcW w:w="652" w:type="pct"/>
            <w:vMerge w:val="restart"/>
            <w:vAlign w:val="center"/>
          </w:tcPr>
          <w:p w14:paraId="08B89C9F" w14:textId="28801C99" w:rsidR="00870D8B" w:rsidRPr="006B2672" w:rsidRDefault="00201256"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lang w:val="en-US"/>
              </w:rPr>
            </w:pPr>
            <w:r>
              <w:rPr>
                <w:rFonts w:ascii="Aptos" w:eastAsia="MS Mincho" w:hAnsi="Aptos"/>
                <w:color w:val="000000" w:themeColor="text1"/>
                <w:sz w:val="22"/>
                <w:szCs w:val="22"/>
              </w:rPr>
              <w:t>98</w:t>
            </w:r>
            <w:r>
              <w:rPr>
                <w:rFonts w:ascii="Aptos" w:eastAsia="MS Mincho" w:hAnsi="Aptos"/>
                <w:color w:val="000000" w:themeColor="text1"/>
                <w:sz w:val="22"/>
                <w:szCs w:val="22"/>
                <w:lang w:val="en-US"/>
              </w:rPr>
              <w:t>%</w:t>
            </w:r>
          </w:p>
        </w:tc>
        <w:tc>
          <w:tcPr>
            <w:tcW w:w="1013" w:type="pct"/>
            <w:vMerge w:val="restart"/>
            <w:tcBorders>
              <w:top w:val="single" w:sz="4" w:space="0" w:color="auto"/>
            </w:tcBorders>
          </w:tcPr>
          <w:p w14:paraId="2D5D4718" w14:textId="77777777"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hAnsi="Aptos"/>
                <w:color w:val="000000" w:themeColor="text1"/>
                <w:sz w:val="22"/>
                <w:szCs w:val="22"/>
                <w:shd w:val="clear" w:color="auto" w:fill="FFFFFF"/>
              </w:rPr>
            </w:pPr>
            <w:r w:rsidRPr="009819E0">
              <w:rPr>
                <w:rFonts w:ascii="Aptos" w:hAnsi="Aptos"/>
                <w:color w:val="000000" w:themeColor="text1"/>
                <w:sz w:val="22"/>
                <w:szCs w:val="22"/>
                <w:shd w:val="clear" w:color="auto" w:fill="FFFFFF"/>
              </w:rPr>
              <w:t xml:space="preserve">Pranešimas </w:t>
            </w:r>
          </w:p>
          <w:p w14:paraId="6E7D3A8F" w14:textId="77777777"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9819E0">
              <w:rPr>
                <w:rFonts w:ascii="Aptos" w:eastAsia="MS Mincho" w:hAnsi="Aptos"/>
                <w:color w:val="000000" w:themeColor="text1"/>
                <w:sz w:val="22"/>
                <w:szCs w:val="22"/>
              </w:rPr>
              <w:t xml:space="preserve">el. paštu </w:t>
            </w:r>
          </w:p>
          <w:p w14:paraId="553C6DCB" w14:textId="77777777"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p>
          <w:p w14:paraId="0A4CE9AE" w14:textId="77777777"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i/>
                <w:iCs/>
                <w:color w:val="000000" w:themeColor="text1"/>
                <w:sz w:val="22"/>
                <w:szCs w:val="22"/>
              </w:rPr>
            </w:pPr>
            <w:r w:rsidRPr="009819E0">
              <w:rPr>
                <w:rFonts w:ascii="Aptos" w:eastAsia="MS Mincho" w:hAnsi="Aptos"/>
                <w:i/>
                <w:iCs/>
                <w:color w:val="000000" w:themeColor="text1"/>
                <w:sz w:val="22"/>
                <w:szCs w:val="22"/>
              </w:rPr>
              <w:t>(laiškas su užduotimi imtis neatidėliotinų veiksmų, arba, pagal galimybes, atsakingi asmenys informuojami trumpąja žinute (sms) telefonu)</w:t>
            </w:r>
          </w:p>
        </w:tc>
      </w:tr>
      <w:tr w:rsidR="007147A1" w:rsidRPr="009819E0" w14:paraId="05C73199" w14:textId="77777777" w:rsidTr="005B7640">
        <w:trPr>
          <w:trHeight w:val="980"/>
        </w:trPr>
        <w:tc>
          <w:tcPr>
            <w:cnfStyle w:val="001000000000" w:firstRow="0" w:lastRow="0" w:firstColumn="1" w:lastColumn="0" w:oddVBand="0" w:evenVBand="0" w:oddHBand="0" w:evenHBand="0" w:firstRowFirstColumn="0" w:firstRowLastColumn="0" w:lastRowFirstColumn="0" w:lastRowLastColumn="0"/>
            <w:tcW w:w="1054" w:type="pct"/>
            <w:vMerge/>
          </w:tcPr>
          <w:p w14:paraId="6D234677" w14:textId="77777777" w:rsidR="00870D8B" w:rsidRPr="009819E0" w:rsidRDefault="00870D8B" w:rsidP="00340251">
            <w:pPr>
              <w:rPr>
                <w:rFonts w:ascii="Aptos" w:eastAsia="MS Mincho" w:hAnsi="Aptos"/>
                <w:b w:val="0"/>
                <w:bCs w:val="0"/>
                <w:color w:val="000000" w:themeColor="text1"/>
                <w:sz w:val="22"/>
                <w:szCs w:val="22"/>
              </w:rPr>
            </w:pPr>
          </w:p>
        </w:tc>
        <w:tc>
          <w:tcPr>
            <w:tcW w:w="339" w:type="pct"/>
            <w:tcBorders>
              <w:top w:val="single" w:sz="4" w:space="0" w:color="auto"/>
              <w:bottom w:val="single" w:sz="4" w:space="0" w:color="auto"/>
            </w:tcBorders>
            <w:vAlign w:val="center"/>
          </w:tcPr>
          <w:p w14:paraId="7D532289" w14:textId="77777777"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9819E0">
              <w:rPr>
                <w:rFonts w:ascii="Aptos" w:eastAsiaTheme="majorEastAsia" w:hAnsi="Aptos"/>
                <w:color w:val="000000" w:themeColor="text1"/>
                <w:sz w:val="22"/>
                <w:szCs w:val="22"/>
              </w:rPr>
              <w:t xml:space="preserve"> 5-8</w:t>
            </w:r>
          </w:p>
        </w:tc>
        <w:tc>
          <w:tcPr>
            <w:tcW w:w="712" w:type="pct"/>
            <w:tcBorders>
              <w:top w:val="single" w:sz="4" w:space="0" w:color="auto"/>
              <w:bottom w:val="single" w:sz="4" w:space="0" w:color="auto"/>
            </w:tcBorders>
            <w:vAlign w:val="center"/>
          </w:tcPr>
          <w:p w14:paraId="7960E3C4" w14:textId="77777777"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9819E0">
              <w:rPr>
                <w:rFonts w:ascii="Aptos" w:eastAsiaTheme="majorEastAsia" w:hAnsi="Aptos"/>
                <w:color w:val="000000" w:themeColor="text1"/>
                <w:sz w:val="22"/>
                <w:szCs w:val="22"/>
              </w:rPr>
              <w:t>Vidutinis</w:t>
            </w:r>
          </w:p>
        </w:tc>
        <w:tc>
          <w:tcPr>
            <w:tcW w:w="579" w:type="pct"/>
            <w:tcBorders>
              <w:top w:val="single" w:sz="4" w:space="0" w:color="auto"/>
              <w:bottom w:val="single" w:sz="4" w:space="0" w:color="auto"/>
            </w:tcBorders>
            <w:vAlign w:val="center"/>
          </w:tcPr>
          <w:p w14:paraId="150EDC1A" w14:textId="54825AE4"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9819E0">
              <w:rPr>
                <w:rFonts w:ascii="Aptos" w:eastAsiaTheme="majorEastAsia" w:hAnsi="Aptos"/>
                <w:color w:val="000000" w:themeColor="text1"/>
                <w:sz w:val="22"/>
                <w:szCs w:val="22"/>
              </w:rPr>
              <w:t>3 val.</w:t>
            </w:r>
            <w:r w:rsidR="00E673C3" w:rsidRPr="009819E0">
              <w:rPr>
                <w:rFonts w:ascii="Aptos" w:eastAsiaTheme="majorEastAsia" w:hAnsi="Aptos"/>
                <w:color w:val="000000" w:themeColor="text1"/>
                <w:sz w:val="22"/>
                <w:szCs w:val="22"/>
              </w:rPr>
              <w:t xml:space="preserve"> (d.d.)</w:t>
            </w:r>
          </w:p>
        </w:tc>
        <w:tc>
          <w:tcPr>
            <w:tcW w:w="652" w:type="pct"/>
            <w:tcBorders>
              <w:top w:val="single" w:sz="4" w:space="0" w:color="auto"/>
              <w:bottom w:val="single" w:sz="4" w:space="0" w:color="auto"/>
            </w:tcBorders>
            <w:vAlign w:val="center"/>
          </w:tcPr>
          <w:p w14:paraId="761E9BB2" w14:textId="7FF4FC63"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Theme="majorEastAsia" w:hAnsi="Aptos"/>
                <w:color w:val="000000" w:themeColor="text1"/>
                <w:sz w:val="22"/>
                <w:szCs w:val="22"/>
              </w:rPr>
            </w:pPr>
            <w:r w:rsidRPr="009819E0">
              <w:rPr>
                <w:rFonts w:ascii="Aptos" w:eastAsiaTheme="majorEastAsia" w:hAnsi="Aptos"/>
                <w:color w:val="000000" w:themeColor="text1"/>
                <w:sz w:val="22"/>
                <w:szCs w:val="22"/>
              </w:rPr>
              <w:t xml:space="preserve">6 val. </w:t>
            </w:r>
            <w:r w:rsidR="00E673C3" w:rsidRPr="009819E0">
              <w:rPr>
                <w:rFonts w:ascii="Aptos" w:eastAsiaTheme="majorEastAsia" w:hAnsi="Aptos"/>
                <w:color w:val="000000" w:themeColor="text1"/>
                <w:sz w:val="22"/>
                <w:szCs w:val="22"/>
              </w:rPr>
              <w:t>(d.d.)</w:t>
            </w:r>
          </w:p>
        </w:tc>
        <w:tc>
          <w:tcPr>
            <w:tcW w:w="652" w:type="pct"/>
            <w:vMerge/>
            <w:vAlign w:val="center"/>
          </w:tcPr>
          <w:p w14:paraId="0F47FC18" w14:textId="77777777"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p>
        </w:tc>
        <w:tc>
          <w:tcPr>
            <w:tcW w:w="1013" w:type="pct"/>
            <w:vMerge/>
            <w:tcBorders>
              <w:bottom w:val="single" w:sz="4" w:space="0" w:color="auto"/>
            </w:tcBorders>
          </w:tcPr>
          <w:p w14:paraId="579EE515" w14:textId="77777777"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p>
        </w:tc>
      </w:tr>
      <w:tr w:rsidR="007147A1" w:rsidRPr="009819E0" w14:paraId="5EA560C0" w14:textId="77777777" w:rsidTr="005B7640">
        <w:trPr>
          <w:trHeight w:val="1074"/>
        </w:trPr>
        <w:tc>
          <w:tcPr>
            <w:cnfStyle w:val="001000000000" w:firstRow="0" w:lastRow="0" w:firstColumn="1" w:lastColumn="0" w:oddVBand="0" w:evenVBand="0" w:oddHBand="0" w:evenHBand="0" w:firstRowFirstColumn="0" w:firstRowLastColumn="0" w:lastRowFirstColumn="0" w:lastRowLastColumn="0"/>
            <w:tcW w:w="1054" w:type="pct"/>
            <w:vMerge/>
          </w:tcPr>
          <w:p w14:paraId="45C65B53" w14:textId="77777777" w:rsidR="00870D8B" w:rsidRPr="009819E0" w:rsidRDefault="00870D8B" w:rsidP="00340251">
            <w:pPr>
              <w:rPr>
                <w:rFonts w:ascii="Aptos" w:eastAsia="MS Mincho" w:hAnsi="Aptos"/>
                <w:b w:val="0"/>
                <w:bCs w:val="0"/>
                <w:color w:val="000000" w:themeColor="text1"/>
                <w:sz w:val="22"/>
                <w:szCs w:val="22"/>
              </w:rPr>
            </w:pPr>
          </w:p>
        </w:tc>
        <w:tc>
          <w:tcPr>
            <w:tcW w:w="339" w:type="pct"/>
            <w:tcBorders>
              <w:top w:val="single" w:sz="4" w:space="0" w:color="auto"/>
            </w:tcBorders>
            <w:vAlign w:val="center"/>
          </w:tcPr>
          <w:p w14:paraId="65AA6773" w14:textId="77777777"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9819E0">
              <w:rPr>
                <w:rFonts w:ascii="Aptos" w:eastAsiaTheme="majorEastAsia" w:hAnsi="Aptos"/>
                <w:color w:val="000000" w:themeColor="text1"/>
                <w:sz w:val="22"/>
                <w:szCs w:val="22"/>
              </w:rPr>
              <w:t>&lt;=5</w:t>
            </w:r>
          </w:p>
        </w:tc>
        <w:tc>
          <w:tcPr>
            <w:tcW w:w="712" w:type="pct"/>
            <w:tcBorders>
              <w:top w:val="single" w:sz="4" w:space="0" w:color="auto"/>
            </w:tcBorders>
            <w:vAlign w:val="center"/>
          </w:tcPr>
          <w:p w14:paraId="554FA0FC" w14:textId="77777777"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9819E0">
              <w:rPr>
                <w:rFonts w:ascii="Aptos" w:eastAsiaTheme="majorEastAsia" w:hAnsi="Aptos"/>
                <w:color w:val="000000" w:themeColor="text1"/>
                <w:sz w:val="22"/>
                <w:szCs w:val="22"/>
              </w:rPr>
              <w:t>Žemas</w:t>
            </w:r>
          </w:p>
        </w:tc>
        <w:tc>
          <w:tcPr>
            <w:tcW w:w="579" w:type="pct"/>
            <w:tcBorders>
              <w:top w:val="single" w:sz="4" w:space="0" w:color="auto"/>
            </w:tcBorders>
            <w:vAlign w:val="center"/>
          </w:tcPr>
          <w:p w14:paraId="6ADFC733" w14:textId="3235FB6F"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9819E0">
              <w:rPr>
                <w:rFonts w:ascii="Aptos" w:eastAsia="MS Mincho" w:hAnsi="Aptos"/>
                <w:color w:val="000000" w:themeColor="text1"/>
                <w:sz w:val="22"/>
                <w:szCs w:val="22"/>
              </w:rPr>
              <w:t>8 val.</w:t>
            </w:r>
            <w:r w:rsidR="009F1C21" w:rsidRPr="009819E0">
              <w:rPr>
                <w:rFonts w:ascii="Aptos" w:eastAsia="MS Mincho" w:hAnsi="Aptos"/>
                <w:color w:val="000000" w:themeColor="text1"/>
                <w:sz w:val="22"/>
                <w:szCs w:val="22"/>
              </w:rPr>
              <w:t xml:space="preserve"> </w:t>
            </w:r>
            <w:r w:rsidR="000B31BE" w:rsidRPr="009819E0">
              <w:rPr>
                <w:rFonts w:ascii="Aptos" w:eastAsia="MS Mincho" w:hAnsi="Aptos"/>
                <w:color w:val="000000" w:themeColor="text1"/>
                <w:sz w:val="22"/>
                <w:szCs w:val="22"/>
              </w:rPr>
              <w:t>(</w:t>
            </w:r>
            <w:r w:rsidR="0091292F" w:rsidRPr="009819E0">
              <w:rPr>
                <w:rFonts w:ascii="Aptos" w:eastAsia="MS Mincho" w:hAnsi="Aptos"/>
                <w:color w:val="000000" w:themeColor="text1"/>
                <w:sz w:val="22"/>
                <w:szCs w:val="22"/>
              </w:rPr>
              <w:t>d.d</w:t>
            </w:r>
            <w:r w:rsidR="009A099C">
              <w:rPr>
                <w:rFonts w:ascii="Aptos" w:eastAsia="MS Mincho" w:hAnsi="Aptos"/>
                <w:color w:val="000000" w:themeColor="text1"/>
                <w:sz w:val="22"/>
                <w:szCs w:val="22"/>
              </w:rPr>
              <w:t>.</w:t>
            </w:r>
            <w:r w:rsidR="009F1C21" w:rsidRPr="009819E0">
              <w:rPr>
                <w:rFonts w:ascii="Aptos" w:eastAsia="MS Mincho" w:hAnsi="Aptos"/>
                <w:color w:val="000000" w:themeColor="text1"/>
                <w:sz w:val="22"/>
                <w:szCs w:val="22"/>
              </w:rPr>
              <w:t>)</w:t>
            </w:r>
          </w:p>
        </w:tc>
        <w:tc>
          <w:tcPr>
            <w:tcW w:w="652" w:type="pct"/>
            <w:tcBorders>
              <w:top w:val="single" w:sz="4" w:space="0" w:color="auto"/>
            </w:tcBorders>
            <w:vAlign w:val="center"/>
          </w:tcPr>
          <w:p w14:paraId="25E9DFB2" w14:textId="383F3E8F"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9819E0">
              <w:rPr>
                <w:rFonts w:ascii="Aptos" w:eastAsia="MS Mincho" w:hAnsi="Aptos"/>
                <w:color w:val="000000" w:themeColor="text1"/>
                <w:sz w:val="22"/>
                <w:szCs w:val="22"/>
              </w:rPr>
              <w:t>16 val.</w:t>
            </w:r>
            <w:r w:rsidR="009F1C21" w:rsidRPr="009819E0">
              <w:rPr>
                <w:rFonts w:ascii="Aptos" w:eastAsia="MS Mincho" w:hAnsi="Aptos"/>
                <w:color w:val="000000" w:themeColor="text1"/>
                <w:sz w:val="22"/>
                <w:szCs w:val="22"/>
              </w:rPr>
              <w:t xml:space="preserve"> (</w:t>
            </w:r>
            <w:r w:rsidR="0091292F" w:rsidRPr="009819E0">
              <w:rPr>
                <w:rFonts w:ascii="Aptos" w:eastAsia="MS Mincho" w:hAnsi="Aptos"/>
                <w:color w:val="000000" w:themeColor="text1"/>
                <w:sz w:val="22"/>
                <w:szCs w:val="22"/>
              </w:rPr>
              <w:t>d.d.</w:t>
            </w:r>
            <w:r w:rsidR="006A0383" w:rsidRPr="009819E0">
              <w:rPr>
                <w:rFonts w:ascii="Aptos" w:eastAsia="MS Mincho" w:hAnsi="Aptos"/>
                <w:color w:val="000000" w:themeColor="text1"/>
                <w:sz w:val="22"/>
                <w:szCs w:val="22"/>
              </w:rPr>
              <w:t>)</w:t>
            </w:r>
          </w:p>
        </w:tc>
        <w:tc>
          <w:tcPr>
            <w:tcW w:w="652" w:type="pct"/>
            <w:vMerge/>
            <w:vAlign w:val="center"/>
          </w:tcPr>
          <w:p w14:paraId="1837865C" w14:textId="77777777"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p>
        </w:tc>
        <w:tc>
          <w:tcPr>
            <w:tcW w:w="1013" w:type="pct"/>
            <w:tcBorders>
              <w:top w:val="single" w:sz="4" w:space="0" w:color="auto"/>
            </w:tcBorders>
          </w:tcPr>
          <w:p w14:paraId="252A30F8" w14:textId="4320F957" w:rsidR="00870D8B" w:rsidRPr="009819E0" w:rsidRDefault="00870D8B" w:rsidP="00340251">
            <w:pPr>
              <w:cnfStyle w:val="000000000000" w:firstRow="0" w:lastRow="0" w:firstColumn="0" w:lastColumn="0" w:oddVBand="0" w:evenVBand="0" w:oddHBand="0" w:evenHBand="0" w:firstRowFirstColumn="0" w:firstRowLastColumn="0" w:lastRowFirstColumn="0" w:lastRowLastColumn="0"/>
              <w:rPr>
                <w:rFonts w:ascii="Aptos" w:eastAsia="MS Mincho" w:hAnsi="Aptos"/>
                <w:color w:val="000000" w:themeColor="text1"/>
                <w:sz w:val="22"/>
                <w:szCs w:val="22"/>
              </w:rPr>
            </w:pPr>
            <w:r w:rsidRPr="009819E0">
              <w:rPr>
                <w:rFonts w:ascii="Aptos" w:eastAsia="MS Mincho" w:hAnsi="Aptos"/>
                <w:color w:val="000000" w:themeColor="text1"/>
                <w:sz w:val="22"/>
                <w:szCs w:val="22"/>
              </w:rPr>
              <w:t>Informacija (.xls</w:t>
            </w:r>
            <w:r w:rsidR="008724E3" w:rsidRPr="009819E0">
              <w:rPr>
                <w:rFonts w:ascii="Aptos" w:eastAsia="MS Mincho" w:hAnsi="Aptos"/>
                <w:color w:val="000000" w:themeColor="text1"/>
                <w:sz w:val="22"/>
                <w:szCs w:val="22"/>
              </w:rPr>
              <w:t>x</w:t>
            </w:r>
            <w:r w:rsidRPr="009819E0">
              <w:rPr>
                <w:rFonts w:ascii="Aptos" w:eastAsia="MS Mincho" w:hAnsi="Aptos"/>
                <w:color w:val="000000" w:themeColor="text1"/>
                <w:sz w:val="22"/>
                <w:szCs w:val="22"/>
              </w:rPr>
              <w:t xml:space="preserve"> failas) teikiama kartu su mėnesine paslaugos teikimo ataskaita</w:t>
            </w:r>
          </w:p>
        </w:tc>
      </w:tr>
    </w:tbl>
    <w:p w14:paraId="097D8A9B" w14:textId="37E40F05" w:rsidR="00870D8B" w:rsidRPr="0007206E" w:rsidRDefault="002A4F1B" w:rsidP="00B74047">
      <w:pPr>
        <w:pStyle w:val="ListParagraph"/>
        <w:numPr>
          <w:ilvl w:val="2"/>
          <w:numId w:val="5"/>
        </w:numPr>
        <w:spacing w:before="120" w:after="120" w:line="240" w:lineRule="auto"/>
        <w:ind w:left="0" w:firstLine="0"/>
        <w:jc w:val="both"/>
        <w:rPr>
          <w:rFonts w:ascii="Aptos" w:eastAsia="Times New Roman" w:hAnsi="Aptos"/>
          <w:color w:val="000000" w:themeColor="text1"/>
        </w:rPr>
      </w:pPr>
      <w:r w:rsidRPr="0007206E">
        <w:rPr>
          <w:rFonts w:ascii="Aptos" w:eastAsia="Times New Roman" w:hAnsi="Aptos"/>
          <w:color w:val="000000" w:themeColor="text1"/>
        </w:rPr>
        <w:t xml:space="preserve">Po darbo valandų, savaitgaliais ir šventinėmis dienomis Paslaugos teikėjas privalo užtikrinti, kad būtų pastebėti ir išanalizuoti visi aukšto prioriteto ir kritiniai </w:t>
      </w:r>
      <w:r w:rsidR="004D5B7C" w:rsidRPr="0007206E">
        <w:rPr>
          <w:rFonts w:ascii="Aptos" w:eastAsia="Times New Roman" w:hAnsi="Aptos"/>
          <w:color w:val="000000" w:themeColor="text1"/>
        </w:rPr>
        <w:t>(</w:t>
      </w:r>
      <w:r w:rsidRPr="0007206E">
        <w:rPr>
          <w:rFonts w:ascii="Aptos" w:eastAsia="Times New Roman" w:hAnsi="Aptos"/>
          <w:color w:val="000000" w:themeColor="text1"/>
        </w:rPr>
        <w:t xml:space="preserve">„magnitude“ arba „severity“ </w:t>
      </w:r>
      <w:r w:rsidR="00D52287" w:rsidRPr="0007206E">
        <w:rPr>
          <w:rFonts w:ascii="Aptos" w:eastAsia="Times New Roman" w:hAnsi="Aptos"/>
          <w:color w:val="000000" w:themeColor="text1"/>
        </w:rPr>
        <w:t xml:space="preserve">stebėjimo sistemos </w:t>
      </w:r>
      <w:r w:rsidRPr="0007206E">
        <w:rPr>
          <w:rFonts w:ascii="Aptos" w:eastAsia="Times New Roman" w:hAnsi="Aptos"/>
          <w:color w:val="000000" w:themeColor="text1"/>
        </w:rPr>
        <w:t xml:space="preserve">pranešimo svarbos reikšmė </w:t>
      </w:r>
      <w:r w:rsidR="00FB2F0D" w:rsidRPr="0007206E">
        <w:rPr>
          <w:rFonts w:ascii="Aptos" w:eastAsia="Times New Roman" w:hAnsi="Aptos"/>
          <w:color w:val="000000" w:themeColor="text1"/>
        </w:rPr>
        <w:t xml:space="preserve">– </w:t>
      </w:r>
      <w:r w:rsidRPr="0007206E">
        <w:rPr>
          <w:rFonts w:ascii="Aptos" w:eastAsia="Times New Roman" w:hAnsi="Aptos"/>
          <w:color w:val="000000" w:themeColor="text1"/>
        </w:rPr>
        <w:t xml:space="preserve">nuo 8 iki 10) pranešimai bei </w:t>
      </w:r>
      <w:r w:rsidR="00306141" w:rsidRPr="0007206E">
        <w:rPr>
          <w:rFonts w:ascii="Aptos" w:eastAsia="Times New Roman" w:hAnsi="Aptos"/>
          <w:color w:val="000000" w:themeColor="text1"/>
        </w:rPr>
        <w:t xml:space="preserve">Perkančioji </w:t>
      </w:r>
      <w:r w:rsidR="00B70CD3" w:rsidRPr="0007206E">
        <w:rPr>
          <w:rFonts w:ascii="Aptos" w:eastAsia="Times New Roman" w:hAnsi="Aptos"/>
          <w:color w:val="000000" w:themeColor="text1"/>
        </w:rPr>
        <w:t xml:space="preserve">organizacija būtų </w:t>
      </w:r>
      <w:r w:rsidRPr="0007206E">
        <w:rPr>
          <w:rFonts w:ascii="Aptos" w:eastAsia="Times New Roman" w:hAnsi="Aptos"/>
          <w:color w:val="000000" w:themeColor="text1"/>
        </w:rPr>
        <w:t xml:space="preserve"> informuota apie pastebėtas grėsmes bei anomalijas. Paslaugos teikėjas po darbo valandų, savaitgaliais ir šventinėmis dienomis turi užtikrinti, kad </w:t>
      </w:r>
      <w:r w:rsidR="008D3A75" w:rsidRPr="0007206E">
        <w:rPr>
          <w:rFonts w:ascii="Aptos" w:eastAsia="Times New Roman" w:hAnsi="Aptos"/>
          <w:color w:val="000000" w:themeColor="text1"/>
        </w:rPr>
        <w:t>Perkančioji organizacija</w:t>
      </w:r>
      <w:r w:rsidRPr="0007206E">
        <w:rPr>
          <w:rFonts w:ascii="Aptos" w:eastAsia="Times New Roman" w:hAnsi="Aptos"/>
          <w:color w:val="000000" w:themeColor="text1"/>
        </w:rPr>
        <w:t xml:space="preserve"> galėtų susisiekti telefonu su saugos analitikų komanda</w:t>
      </w:r>
      <w:r w:rsidR="00BF7966" w:rsidRPr="0007206E">
        <w:rPr>
          <w:rFonts w:ascii="Aptos" w:eastAsia="Times New Roman" w:hAnsi="Aptos"/>
          <w:color w:val="000000" w:themeColor="text1"/>
        </w:rPr>
        <w:t>,</w:t>
      </w:r>
      <w:r w:rsidRPr="0007206E">
        <w:rPr>
          <w:rFonts w:ascii="Aptos" w:eastAsia="Times New Roman" w:hAnsi="Aptos"/>
          <w:color w:val="000000" w:themeColor="text1"/>
        </w:rPr>
        <w:t xml:space="preserve"> kai jam reikalinga skubi konsultacija.</w:t>
      </w:r>
    </w:p>
    <w:p w14:paraId="1C9D4DC4" w14:textId="03C895D2" w:rsidR="00AD6392" w:rsidRPr="009819E0" w:rsidRDefault="006A057A" w:rsidP="00F25444">
      <w:pPr>
        <w:pStyle w:val="ListParagraph"/>
        <w:numPr>
          <w:ilvl w:val="0"/>
          <w:numId w:val="5"/>
        </w:numPr>
        <w:pBdr>
          <w:top w:val="single" w:sz="4" w:space="1" w:color="auto"/>
          <w:bottom w:val="single" w:sz="4" w:space="1" w:color="auto"/>
        </w:pBdr>
        <w:tabs>
          <w:tab w:val="left" w:pos="284"/>
        </w:tabs>
        <w:spacing w:after="0" w:line="240" w:lineRule="auto"/>
        <w:jc w:val="both"/>
        <w:rPr>
          <w:rFonts w:ascii="Aptos" w:eastAsia="Calibri" w:hAnsi="Aptos" w:cs="Times New Roman"/>
          <w:b/>
          <w:bCs/>
          <w:color w:val="000000" w:themeColor="text1"/>
          <w:kern w:val="0"/>
          <w14:ligatures w14:val="none"/>
        </w:rPr>
      </w:pPr>
      <w:r w:rsidRPr="009819E0">
        <w:rPr>
          <w:rFonts w:ascii="Aptos" w:eastAsia="Calibri" w:hAnsi="Aptos" w:cs="Times New Roman"/>
          <w:b/>
          <w:bCs/>
          <w:color w:val="000000" w:themeColor="text1"/>
          <w:kern w:val="0"/>
          <w14:ligatures w14:val="none"/>
        </w:rPr>
        <w:t>TRŪKUMŲ ŠALINIMO TVARKA</w:t>
      </w:r>
    </w:p>
    <w:p w14:paraId="46A465DB" w14:textId="4F4E3030" w:rsidR="00A835F9" w:rsidRPr="009819E0" w:rsidRDefault="00F25D38" w:rsidP="00F25444">
      <w:pPr>
        <w:numPr>
          <w:ilvl w:val="1"/>
          <w:numId w:val="5"/>
        </w:numPr>
        <w:spacing w:after="0" w:line="240" w:lineRule="auto"/>
        <w:ind w:left="0" w:firstLine="0"/>
        <w:jc w:val="both"/>
        <w:rPr>
          <w:rFonts w:ascii="Aptos" w:hAnsi="Aptos" w:cstheme="majorHAnsi"/>
          <w:color w:val="000000" w:themeColor="text1"/>
        </w:rPr>
      </w:pPr>
      <w:r w:rsidRPr="009819E0">
        <w:rPr>
          <w:rFonts w:ascii="Aptos" w:hAnsi="Aptos" w:cs="Times New Roman"/>
          <w:color w:val="000000" w:themeColor="text1"/>
        </w:rPr>
        <w:t xml:space="preserve">Tiekėjas turi ištaisyti </w:t>
      </w:r>
      <w:r w:rsidR="00493513" w:rsidRPr="009819E0">
        <w:rPr>
          <w:rFonts w:ascii="Aptos" w:hAnsi="Aptos" w:cs="Times New Roman"/>
          <w:color w:val="000000" w:themeColor="text1"/>
        </w:rPr>
        <w:t xml:space="preserve">Paslaugų teikimo </w:t>
      </w:r>
      <w:r w:rsidRPr="009819E0">
        <w:rPr>
          <w:rFonts w:ascii="Aptos" w:hAnsi="Aptos" w:cs="Times New Roman"/>
          <w:color w:val="000000" w:themeColor="text1"/>
        </w:rPr>
        <w:t>t</w:t>
      </w:r>
      <w:r w:rsidR="00366D48" w:rsidRPr="009819E0">
        <w:rPr>
          <w:rFonts w:ascii="Aptos" w:hAnsi="Aptos" w:cs="Times New Roman"/>
          <w:color w:val="000000" w:themeColor="text1"/>
        </w:rPr>
        <w:t>rūkum</w:t>
      </w:r>
      <w:r w:rsidRPr="009819E0">
        <w:rPr>
          <w:rFonts w:ascii="Aptos" w:hAnsi="Aptos" w:cs="Times New Roman"/>
          <w:color w:val="000000" w:themeColor="text1"/>
        </w:rPr>
        <w:t>us</w:t>
      </w:r>
      <w:r w:rsidR="008A14A3" w:rsidRPr="009819E0">
        <w:rPr>
          <w:rFonts w:ascii="Aptos" w:hAnsi="Aptos" w:cs="Times New Roman"/>
          <w:color w:val="000000" w:themeColor="text1"/>
        </w:rPr>
        <w:t xml:space="preserve"> ne vėliau kaip per </w:t>
      </w:r>
      <w:r w:rsidR="009545AC" w:rsidRPr="009819E0">
        <w:rPr>
          <w:rFonts w:ascii="Aptos" w:hAnsi="Aptos" w:cs="Times New Roman"/>
          <w:color w:val="000000" w:themeColor="text1"/>
        </w:rPr>
        <w:t>3</w:t>
      </w:r>
      <w:r w:rsidR="008A14A3" w:rsidRPr="009819E0">
        <w:rPr>
          <w:rFonts w:ascii="Aptos" w:hAnsi="Aptos" w:cs="Times New Roman"/>
          <w:color w:val="000000" w:themeColor="text1"/>
        </w:rPr>
        <w:t xml:space="preserve"> (</w:t>
      </w:r>
      <w:r w:rsidR="009545AC" w:rsidRPr="009819E0">
        <w:rPr>
          <w:rFonts w:ascii="Aptos" w:hAnsi="Aptos" w:cs="Times New Roman"/>
          <w:color w:val="000000" w:themeColor="text1"/>
        </w:rPr>
        <w:t>tris</w:t>
      </w:r>
      <w:r w:rsidR="008A14A3" w:rsidRPr="009819E0">
        <w:rPr>
          <w:rFonts w:ascii="Aptos" w:hAnsi="Aptos" w:cs="Times New Roman"/>
          <w:color w:val="000000" w:themeColor="text1"/>
        </w:rPr>
        <w:t xml:space="preserve">) darbo dienas nuo </w:t>
      </w:r>
      <w:r w:rsidRPr="009819E0">
        <w:rPr>
          <w:rFonts w:ascii="Aptos" w:hAnsi="Aptos" w:cs="Times New Roman"/>
          <w:color w:val="000000" w:themeColor="text1"/>
        </w:rPr>
        <w:t xml:space="preserve">Perkančiosios organizacijos </w:t>
      </w:r>
      <w:r w:rsidR="008A14A3" w:rsidRPr="009819E0">
        <w:rPr>
          <w:rFonts w:ascii="Aptos" w:hAnsi="Aptos" w:cs="Times New Roman"/>
          <w:color w:val="000000" w:themeColor="text1"/>
        </w:rPr>
        <w:t>pranešimo</w:t>
      </w:r>
      <w:r w:rsidR="00A21136" w:rsidRPr="009819E0">
        <w:rPr>
          <w:rFonts w:ascii="Aptos" w:hAnsi="Aptos" w:cs="Times New Roman"/>
          <w:color w:val="000000" w:themeColor="text1"/>
        </w:rPr>
        <w:t xml:space="preserve"> apie trūkumus</w:t>
      </w:r>
      <w:r w:rsidR="008A14A3" w:rsidRPr="009819E0">
        <w:rPr>
          <w:rFonts w:ascii="Aptos" w:hAnsi="Aptos" w:cs="Times New Roman"/>
          <w:color w:val="000000" w:themeColor="text1"/>
        </w:rPr>
        <w:t xml:space="preserve"> </w:t>
      </w:r>
      <w:r w:rsidR="001A44E0" w:rsidRPr="009819E0">
        <w:rPr>
          <w:rFonts w:ascii="Aptos" w:hAnsi="Aptos" w:cs="Times New Roman"/>
          <w:color w:val="000000" w:themeColor="text1"/>
        </w:rPr>
        <w:t xml:space="preserve">Tiekėjui </w:t>
      </w:r>
      <w:r w:rsidR="008A14A3" w:rsidRPr="009819E0">
        <w:rPr>
          <w:rFonts w:ascii="Aptos" w:hAnsi="Aptos" w:cs="Times New Roman"/>
          <w:color w:val="000000" w:themeColor="text1"/>
        </w:rPr>
        <w:t>pateikimo.</w:t>
      </w:r>
    </w:p>
    <w:p w14:paraId="790C8025" w14:textId="77777777" w:rsidR="00AF4E8A" w:rsidRPr="009819E0" w:rsidRDefault="00AF4E8A" w:rsidP="00F25444">
      <w:pPr>
        <w:pStyle w:val="ListParagraph"/>
        <w:numPr>
          <w:ilvl w:val="0"/>
          <w:numId w:val="5"/>
        </w:numPr>
        <w:pBdr>
          <w:top w:val="single" w:sz="4" w:space="1" w:color="auto"/>
          <w:bottom w:val="single" w:sz="4" w:space="1" w:color="auto"/>
        </w:pBdr>
        <w:tabs>
          <w:tab w:val="left" w:pos="284"/>
        </w:tabs>
        <w:spacing w:after="0"/>
        <w:rPr>
          <w:rFonts w:ascii="Aptos" w:hAnsi="Aptos"/>
          <w:color w:val="000000" w:themeColor="text1"/>
        </w:rPr>
      </w:pPr>
      <w:r w:rsidRPr="009819E0">
        <w:rPr>
          <w:rFonts w:ascii="Aptos" w:eastAsia="Calibri" w:hAnsi="Aptos"/>
          <w:b/>
          <w:bCs/>
          <w:color w:val="000000" w:themeColor="text1"/>
        </w:rPr>
        <w:t>KIBERNETINIO SAUGUMO REIKALAVIMAI</w:t>
      </w:r>
    </w:p>
    <w:p w14:paraId="06B70FF9" w14:textId="24C5360F" w:rsidR="00AF4E8A" w:rsidRPr="009819E0" w:rsidRDefault="00D15EA3" w:rsidP="00F83912">
      <w:pPr>
        <w:spacing w:after="0" w:line="240" w:lineRule="auto"/>
        <w:jc w:val="both"/>
        <w:rPr>
          <w:rFonts w:ascii="Aptos" w:hAnsi="Aptos" w:cstheme="majorHAnsi"/>
          <w:color w:val="000000" w:themeColor="text1"/>
        </w:rPr>
      </w:pPr>
      <w:r w:rsidRPr="009819E0">
        <w:rPr>
          <w:rFonts w:ascii="Aptos" w:hAnsi="Aptos" w:cstheme="majorHAnsi"/>
          <w:color w:val="000000" w:themeColor="text1"/>
        </w:rPr>
        <w:t>T</w:t>
      </w:r>
      <w:r w:rsidR="00AF4E8A" w:rsidRPr="009819E0">
        <w:rPr>
          <w:rFonts w:ascii="Aptos" w:hAnsi="Aptos" w:cstheme="majorHAnsi"/>
          <w:color w:val="000000" w:themeColor="text1"/>
        </w:rPr>
        <w:t>aikomi</w:t>
      </w:r>
      <w:r w:rsidRPr="009819E0">
        <w:rPr>
          <w:rFonts w:ascii="Aptos" w:hAnsi="Aptos" w:cstheme="majorHAnsi"/>
          <w:color w:val="000000" w:themeColor="text1"/>
        </w:rPr>
        <w:t xml:space="preserve"> (</w:t>
      </w:r>
      <w:r w:rsidR="001A7050" w:rsidRPr="009819E0">
        <w:rPr>
          <w:rFonts w:ascii="Aptos" w:hAnsi="Aptos" w:cstheme="majorHAnsi"/>
          <w:color w:val="000000" w:themeColor="text1"/>
        </w:rPr>
        <w:t xml:space="preserve">1 </w:t>
      </w:r>
      <w:r w:rsidRPr="009819E0">
        <w:rPr>
          <w:rFonts w:ascii="Aptos" w:hAnsi="Aptos" w:cstheme="majorHAnsi"/>
          <w:color w:val="000000" w:themeColor="text1"/>
        </w:rPr>
        <w:t>priedas).</w:t>
      </w:r>
    </w:p>
    <w:p w14:paraId="07A300F5" w14:textId="53F092EF" w:rsidR="00D52320" w:rsidRPr="009819E0" w:rsidRDefault="00177B1C" w:rsidP="00F25444">
      <w:pPr>
        <w:pStyle w:val="ListParagraph"/>
        <w:numPr>
          <w:ilvl w:val="0"/>
          <w:numId w:val="5"/>
        </w:numPr>
        <w:pBdr>
          <w:top w:val="single" w:sz="4" w:space="1" w:color="auto"/>
          <w:bottom w:val="single" w:sz="4" w:space="1" w:color="auto"/>
        </w:pBdr>
        <w:tabs>
          <w:tab w:val="left" w:pos="284"/>
        </w:tabs>
        <w:spacing w:after="0"/>
        <w:rPr>
          <w:rFonts w:ascii="Aptos" w:eastAsia="Calibri" w:hAnsi="Aptos"/>
          <w:b/>
          <w:bCs/>
          <w:color w:val="000000" w:themeColor="text1"/>
        </w:rPr>
      </w:pPr>
      <w:r w:rsidRPr="009819E0">
        <w:rPr>
          <w:rFonts w:ascii="Aptos" w:eastAsia="Calibri" w:hAnsi="Aptos"/>
          <w:b/>
          <w:bCs/>
          <w:color w:val="000000" w:themeColor="text1"/>
        </w:rPr>
        <w:t xml:space="preserve"> </w:t>
      </w:r>
      <w:r w:rsidR="00D52320" w:rsidRPr="009819E0">
        <w:rPr>
          <w:rFonts w:ascii="Aptos" w:eastAsia="Calibri" w:hAnsi="Aptos"/>
          <w:b/>
          <w:bCs/>
          <w:color w:val="000000" w:themeColor="text1"/>
        </w:rPr>
        <w:t>ASMENS DUOMENŲ TVARKYMO REIKALAVIMAI</w:t>
      </w:r>
    </w:p>
    <w:p w14:paraId="0A5BB6E7" w14:textId="5BFBA099" w:rsidR="00656F6E" w:rsidRPr="009819E0" w:rsidRDefault="006541A9" w:rsidP="00F54340">
      <w:pPr>
        <w:tabs>
          <w:tab w:val="left" w:pos="0"/>
        </w:tabs>
        <w:spacing w:after="0"/>
        <w:jc w:val="both"/>
        <w:rPr>
          <w:rFonts w:ascii="Aptos" w:eastAsia="Calibri" w:hAnsi="Aptos" w:cs="Times New Roman"/>
        </w:rPr>
      </w:pPr>
      <w:r w:rsidRPr="009819E0">
        <w:rPr>
          <w:rFonts w:ascii="Aptos" w:hAnsi="Aptos" w:cs="Times New Roman"/>
          <w:color w:val="000000" w:themeColor="text1"/>
        </w:rPr>
        <w:t>Tiekėjas įsipareigoja teikdamas paslaugas 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w:t>
      </w:r>
      <w:r w:rsidR="1AFFDAA4" w:rsidRPr="54DF02EC">
        <w:rPr>
          <w:rFonts w:ascii="Aptos" w:hAnsi="Aptos" w:cs="Times New Roman"/>
          <w:color w:val="000000" w:themeColor="text1"/>
        </w:rPr>
        <w:t xml:space="preserve"> </w:t>
      </w:r>
      <w:r w:rsidR="1AFFDAA4" w:rsidRPr="45D4E1B5">
        <w:rPr>
          <w:rFonts w:ascii="Aptos" w:eastAsia="Calibri" w:hAnsi="Aptos" w:cs="Times New Roman"/>
        </w:rPr>
        <w:t xml:space="preserve">Įgyvendinant BDAR </w:t>
      </w:r>
      <w:r w:rsidR="1AFFDAA4" w:rsidRPr="45D4E1B5">
        <w:rPr>
          <w:rFonts w:ascii="Aptos" w:eastAsia="Calibri" w:hAnsi="Aptos" w:cs="Times New Roman"/>
          <w:lang w:val="en-US"/>
        </w:rPr>
        <w:t>28</w:t>
      </w:r>
      <w:r w:rsidR="1AFFDAA4" w:rsidRPr="45D4E1B5">
        <w:rPr>
          <w:rFonts w:ascii="Aptos" w:eastAsia="Calibri" w:hAnsi="Aptos" w:cs="Times New Roman"/>
        </w:rPr>
        <w:t xml:space="preserve"> straipsnio </w:t>
      </w:r>
      <w:r w:rsidR="1AFFDAA4" w:rsidRPr="45D4E1B5">
        <w:rPr>
          <w:rFonts w:ascii="Aptos" w:eastAsia="Calibri" w:hAnsi="Aptos" w:cs="Times New Roman"/>
          <w:lang w:val="en-US"/>
        </w:rPr>
        <w:t>3</w:t>
      </w:r>
      <w:r w:rsidR="1AFFDAA4" w:rsidRPr="45D4E1B5">
        <w:rPr>
          <w:rFonts w:ascii="Aptos" w:eastAsia="Calibri" w:hAnsi="Aptos" w:cs="Times New Roman"/>
        </w:rPr>
        <w:t xml:space="preserve"> dalį, </w:t>
      </w:r>
      <w:r w:rsidR="1AFFDAA4" w:rsidRPr="45D4E1B5">
        <w:rPr>
          <w:rFonts w:ascii="Aptos" w:eastAsia="Calibri" w:hAnsi="Aptos" w:cs="Times New Roman"/>
          <w:color w:val="000000" w:themeColor="text1"/>
        </w:rPr>
        <w:t xml:space="preserve">Tiekėjo </w:t>
      </w:r>
      <w:r w:rsidR="1AFFDAA4" w:rsidRPr="45D4E1B5">
        <w:rPr>
          <w:rFonts w:ascii="Aptos" w:eastAsia="Calibri" w:hAnsi="Aptos" w:cs="Times New Roman"/>
          <w:color w:val="000000" w:themeColor="text1"/>
        </w:rPr>
        <w:lastRenderedPageBreak/>
        <w:t xml:space="preserve">Perkančiosios organizacijos vardu vykdomam asmens duomenų tvarkymui reglamentuoti </w:t>
      </w:r>
      <w:r w:rsidR="1AFFDAA4" w:rsidRPr="45D4E1B5">
        <w:rPr>
          <w:rFonts w:ascii="Aptos" w:eastAsia="Calibri" w:hAnsi="Aptos" w:cs="Times New Roman"/>
        </w:rPr>
        <w:t xml:space="preserve">kartu su pagrindine sutartimi </w:t>
      </w:r>
      <w:r w:rsidR="1AFFDAA4" w:rsidRPr="45D4E1B5">
        <w:rPr>
          <w:rFonts w:ascii="Aptos" w:eastAsia="Calibri" w:hAnsi="Aptos" w:cs="Times New Roman"/>
          <w:color w:val="000000" w:themeColor="text1"/>
        </w:rPr>
        <w:t>pasirašoma asmens duomenų tvarkymo sutartis</w:t>
      </w:r>
      <w:r w:rsidR="1AFFDAA4" w:rsidRPr="45D4E1B5">
        <w:rPr>
          <w:rFonts w:ascii="Aptos" w:eastAsia="Calibri" w:hAnsi="Aptos" w:cs="Times New Roman"/>
        </w:rPr>
        <w:t>, kuria Tiekėjas įsipareigoja tvarkyti asmens duomenis pagal Perkančiosios organizacijos dokumentais įformintus nurodymus.</w:t>
      </w:r>
    </w:p>
    <w:p w14:paraId="4F84009D" w14:textId="2DA793CC" w:rsidR="00535A95" w:rsidRPr="009819E0" w:rsidRDefault="00656F6E" w:rsidP="00535A95">
      <w:pPr>
        <w:tabs>
          <w:tab w:val="left" w:pos="284"/>
        </w:tabs>
        <w:spacing w:after="0" w:line="240" w:lineRule="auto"/>
        <w:jc w:val="right"/>
        <w:rPr>
          <w:rFonts w:ascii="Aptos" w:eastAsia="Arial Unicode MS" w:hAnsi="Aptos" w:cs="Times New Roman"/>
          <w:i/>
          <w:iCs/>
          <w:color w:val="0070C0"/>
          <w:kern w:val="0"/>
          <w14:ligatures w14:val="none"/>
        </w:rPr>
      </w:pPr>
      <w:r w:rsidRPr="009819E0">
        <w:rPr>
          <w:rFonts w:ascii="Aptos" w:hAnsi="Aptos" w:cs="Times New Roman"/>
          <w:color w:val="000000" w:themeColor="text1"/>
        </w:rPr>
        <w:br w:type="column"/>
      </w:r>
      <w:r w:rsidR="00535A95" w:rsidRPr="009819E0">
        <w:rPr>
          <w:rFonts w:ascii="Aptos" w:eastAsia="Arial Unicode MS" w:hAnsi="Aptos" w:cs="Times New Roman"/>
          <w:color w:val="000000"/>
          <w:kern w:val="0"/>
          <w14:ligatures w14:val="none"/>
        </w:rPr>
        <w:lastRenderedPageBreak/>
        <w:t xml:space="preserve">Techninės specifikacijos </w:t>
      </w:r>
      <w:r w:rsidR="001A7050" w:rsidRPr="009819E0">
        <w:rPr>
          <w:rFonts w:ascii="Aptos" w:eastAsia="Arial Unicode MS" w:hAnsi="Aptos" w:cs="Times New Roman"/>
          <w:color w:val="000000"/>
          <w:kern w:val="0"/>
          <w14:ligatures w14:val="none"/>
        </w:rPr>
        <w:t xml:space="preserve">1 </w:t>
      </w:r>
      <w:r w:rsidR="00535A95" w:rsidRPr="009819E0">
        <w:rPr>
          <w:rFonts w:ascii="Aptos" w:eastAsia="Arial Unicode MS" w:hAnsi="Aptos" w:cs="Times New Roman"/>
          <w:color w:val="000000"/>
          <w:kern w:val="0"/>
          <w14:ligatures w14:val="none"/>
        </w:rPr>
        <w:t>priedas</w:t>
      </w:r>
    </w:p>
    <w:p w14:paraId="16186F0A" w14:textId="77777777" w:rsidR="00535A95" w:rsidRPr="009819E0" w:rsidRDefault="00535A95" w:rsidP="00535A95">
      <w:pPr>
        <w:spacing w:after="0" w:line="240" w:lineRule="auto"/>
        <w:jc w:val="center"/>
        <w:rPr>
          <w:rFonts w:ascii="Aptos" w:eastAsia="Aptos" w:hAnsi="Aptos" w:cs="Times New Roman"/>
          <w:b/>
          <w:bCs/>
        </w:rPr>
      </w:pPr>
    </w:p>
    <w:p w14:paraId="42688A9B" w14:textId="77777777" w:rsidR="00535A95" w:rsidRPr="009819E0" w:rsidRDefault="00535A95" w:rsidP="00535A95">
      <w:pPr>
        <w:spacing w:after="0" w:line="240" w:lineRule="auto"/>
        <w:jc w:val="center"/>
        <w:rPr>
          <w:rFonts w:ascii="Aptos" w:eastAsia="Aptos" w:hAnsi="Aptos" w:cs="Times New Roman"/>
          <w:b/>
          <w:bCs/>
        </w:rPr>
      </w:pPr>
      <w:r w:rsidRPr="009819E0">
        <w:rPr>
          <w:rFonts w:ascii="Aptos" w:eastAsia="Aptos" w:hAnsi="Aptos" w:cs="Times New Roman"/>
          <w:b/>
          <w:bCs/>
        </w:rPr>
        <w:t>KIBERNETINIO SAUGUMO REIKALAVIMAI TIEKĖJAMS</w:t>
      </w:r>
    </w:p>
    <w:p w14:paraId="3F9A2A16" w14:textId="77777777" w:rsidR="00535A95" w:rsidRPr="009819E0" w:rsidRDefault="00535A95" w:rsidP="00535A95">
      <w:pPr>
        <w:spacing w:after="0" w:line="240" w:lineRule="auto"/>
        <w:jc w:val="center"/>
        <w:rPr>
          <w:rFonts w:ascii="Aptos" w:eastAsia="Aptos" w:hAnsi="Aptos" w:cs="Times New Roman"/>
          <w:b/>
          <w:bCs/>
        </w:rPr>
      </w:pPr>
    </w:p>
    <w:p w14:paraId="184D564D" w14:textId="5F4CEE2A" w:rsidR="00535A95" w:rsidRPr="009819E0" w:rsidRDefault="00535A95" w:rsidP="00535A95">
      <w:pPr>
        <w:ind w:right="-22" w:firstLine="567"/>
        <w:jc w:val="both"/>
        <w:rPr>
          <w:rFonts w:ascii="Aptos" w:eastAsia="Aptos" w:hAnsi="Aptos" w:cs="Times New Roman"/>
        </w:rPr>
      </w:pPr>
      <w:r w:rsidRPr="009819E0">
        <w:rPr>
          <w:rFonts w:ascii="Aptos" w:eastAsia="Aptos" w:hAnsi="Aptos" w:cs="Times New Roman"/>
        </w:rPr>
        <w:t>Tiekėjas privalo užtikrinti šiuos kibernetinio saugumo reikalavimus, patvirtintus AB „Regitra“ generali</w:t>
      </w:r>
      <w:r w:rsidR="00626956">
        <w:rPr>
          <w:rFonts w:ascii="Aptos" w:eastAsia="Aptos" w:hAnsi="Aptos" w:cs="Times New Roman"/>
        </w:rPr>
        <w:t>n</w:t>
      </w:r>
      <w:r w:rsidR="00E00FE1">
        <w:rPr>
          <w:rFonts w:ascii="Aptos" w:eastAsia="Aptos" w:hAnsi="Aptos" w:cs="Times New Roman"/>
        </w:rPr>
        <w:t>i</w:t>
      </w:r>
      <w:r w:rsidRPr="009819E0">
        <w:rPr>
          <w:rFonts w:ascii="Aptos" w:eastAsia="Aptos" w:hAnsi="Aptos" w:cs="Times New Roman"/>
        </w:rPr>
        <w:t xml:space="preserve">o direktoriaus </w:t>
      </w:r>
      <w:r w:rsidR="00626956" w:rsidRPr="009819E0">
        <w:rPr>
          <w:rFonts w:ascii="Aptos" w:eastAsia="Aptos" w:hAnsi="Aptos" w:cs="Times New Roman"/>
        </w:rPr>
        <w:t>2026</w:t>
      </w:r>
      <w:r w:rsidR="00626956">
        <w:rPr>
          <w:rFonts w:ascii="Aptos" w:eastAsia="Aptos" w:hAnsi="Aptos" w:cs="Times New Roman"/>
        </w:rPr>
        <w:t xml:space="preserve"> m. sausio 29 d. </w:t>
      </w:r>
      <w:r w:rsidRPr="009819E0">
        <w:rPr>
          <w:rFonts w:ascii="Aptos" w:eastAsia="Aptos" w:hAnsi="Aptos" w:cs="Times New Roman"/>
        </w:rPr>
        <w:t>įsakymu Nr.</w:t>
      </w:r>
      <w:r w:rsidR="00E00FE1">
        <w:rPr>
          <w:rFonts w:ascii="Aptos" w:eastAsia="Aptos" w:hAnsi="Aptos" w:cs="Times New Roman"/>
        </w:rPr>
        <w:t xml:space="preserve"> </w:t>
      </w:r>
      <w:r w:rsidRPr="009819E0">
        <w:rPr>
          <w:rFonts w:ascii="Aptos" w:eastAsia="Aptos" w:hAnsi="Aptos" w:cs="Times New Roman"/>
        </w:rPr>
        <w:t>1V-21 „Dėl kibernetinio saugumo, susijusio su trečiųjų šalių teikiamomis paslaugomis ar parduodamomis prekėmis, valdymo tvarkos aprašo patvirtinimo“ ir 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Pirkėjo kaip esminio kibernetinio saugumo subjekto informacijos ir kibernetiniam saugumui užtikrinti:</w:t>
      </w:r>
    </w:p>
    <w:p w14:paraId="69F48650" w14:textId="2559A045" w:rsidR="00535A95" w:rsidRPr="009819E0" w:rsidRDefault="00535A95" w:rsidP="00535A95">
      <w:pPr>
        <w:pStyle w:val="ListParagraph"/>
        <w:numPr>
          <w:ilvl w:val="0"/>
          <w:numId w:val="47"/>
        </w:numPr>
        <w:tabs>
          <w:tab w:val="left" w:pos="851"/>
        </w:tabs>
        <w:spacing w:after="0" w:line="240" w:lineRule="auto"/>
        <w:ind w:right="-22"/>
        <w:jc w:val="both"/>
        <w:rPr>
          <w:rFonts w:ascii="Aptos" w:eastAsia="Aptos" w:hAnsi="Aptos" w:cs="Times New Roman"/>
        </w:rPr>
      </w:pPr>
      <w:r w:rsidRPr="009819E0">
        <w:rPr>
          <w:rFonts w:ascii="Aptos" w:eastAsia="Aptos" w:hAnsi="Aptos" w:cs="Times New Roman"/>
        </w:rPr>
        <w:t xml:space="preserve">Tiekėjas per 15 (penkiolika) darbo dienų nuo sutarties įsigaliojimo privalo pateikti taikomą informacijos ar (ir) kibernetinio saugumo politikos dokumentą ar (ir) vidines tvarkas, reglamentuojančias kibernetinio saugumo užtikrinimą, įskaitant parengtą veiksmų planą didelio poveikio kibernetinių incidentų ir veiklos sutrikdymo scenarijų atveju, užtikrinantį operatyvų paslaugų atstatymą ir alternatyvius sprendimus kritinėms paslaugoms teikti bei veiklos tęstinumui užtikrinti bei turimus (jei Tiekėjas turi) su informacijos ar kibernetinio saugumo užtikrinimu susijusius sertifikatus (pvz. ISO, SOC2 ar kitus). </w:t>
      </w:r>
    </w:p>
    <w:p w14:paraId="64D189B2" w14:textId="77777777" w:rsidR="00535A95" w:rsidRPr="009819E0" w:rsidRDefault="00535A95" w:rsidP="00535A95">
      <w:pPr>
        <w:pStyle w:val="ListParagraph"/>
        <w:numPr>
          <w:ilvl w:val="0"/>
          <w:numId w:val="47"/>
        </w:numPr>
        <w:tabs>
          <w:tab w:val="left" w:pos="851"/>
        </w:tabs>
        <w:spacing w:after="0" w:line="240" w:lineRule="auto"/>
        <w:ind w:right="-22"/>
        <w:jc w:val="both"/>
        <w:rPr>
          <w:rFonts w:ascii="Aptos" w:eastAsia="Aptos" w:hAnsi="Aptos" w:cs="Times New Roman"/>
        </w:rPr>
      </w:pPr>
      <w:r w:rsidRPr="009819E0">
        <w:rPr>
          <w:rFonts w:ascii="Aptos" w:eastAsia="Aptos" w:hAnsi="Aptos" w:cs="Times New Roman"/>
        </w:rPr>
        <w:t xml:space="preserve">Tiekėjas privalo nedelsiant informuoti AB „Regitra“ apie atsiradusį, įvykusį ar bet kurį AB „Regitra“ teikiamoms paslaugoms ar TIS veiklai įtaką darantį incidentą. </w:t>
      </w:r>
    </w:p>
    <w:p w14:paraId="559C5B50" w14:textId="3E5252F5" w:rsidR="00535A95" w:rsidRPr="009819E0" w:rsidRDefault="00535A95" w:rsidP="00535A95">
      <w:pPr>
        <w:pStyle w:val="ListParagraph"/>
        <w:numPr>
          <w:ilvl w:val="0"/>
          <w:numId w:val="47"/>
        </w:numPr>
        <w:tabs>
          <w:tab w:val="left" w:pos="851"/>
        </w:tabs>
        <w:spacing w:after="0" w:line="240" w:lineRule="auto"/>
        <w:ind w:right="-22"/>
        <w:jc w:val="both"/>
        <w:rPr>
          <w:rFonts w:ascii="Aptos" w:eastAsia="Aptos" w:hAnsi="Aptos" w:cs="Times New Roman"/>
        </w:rPr>
      </w:pPr>
      <w:r w:rsidRPr="009819E0">
        <w:rPr>
          <w:rFonts w:ascii="Aptos" w:eastAsia="Aptos" w:hAnsi="Aptos" w:cs="Times New Roman"/>
        </w:rPr>
        <w:t>Tiekėjas privalo turėti procedūrą ar tvarką kibernetiniams incidentams registruoti ir eskaluoti. Tiekėjas privalo pranešti AB „Regitra“ apie visus pagal KSĮ klasifikavimą užfiksuotus didelius, nedidelius ir (ar) vos neįvykusius incidentus, susijusius su AB „Regitra“ TIS. P</w:t>
      </w:r>
      <w:r w:rsidRPr="009819E0">
        <w:rPr>
          <w:rFonts w:ascii="Aptos" w:eastAsia="Times New Roman" w:hAnsi="Aptos" w:cs="Times New Roman"/>
          <w:lang w:eastAsia="lt-LT" w:bidi="lt-LT"/>
        </w:rPr>
        <w:t xml:space="preserve">ranešimo </w:t>
      </w:r>
      <w:r w:rsidRPr="009819E0">
        <w:rPr>
          <w:rFonts w:ascii="Aptos" w:hAnsi="Aptos" w:cs="Times New Roman"/>
        </w:rPr>
        <w:t xml:space="preserve">apie kibernetinius incidentus terminai: apie didelį kibernetinį – nedelsiant, bet ne vėliau kaip per </w:t>
      </w:r>
      <w:r w:rsidR="00756414" w:rsidRPr="009819E0">
        <w:rPr>
          <w:rFonts w:ascii="Aptos" w:hAnsi="Aptos" w:cs="Times New Roman"/>
        </w:rPr>
        <w:t>2</w:t>
      </w:r>
      <w:r w:rsidR="00756414">
        <w:rPr>
          <w:rFonts w:ascii="Aptos" w:hAnsi="Aptos" w:cs="Times New Roman"/>
        </w:rPr>
        <w:t>0</w:t>
      </w:r>
      <w:r w:rsidR="00756414" w:rsidRPr="009819E0">
        <w:rPr>
          <w:rFonts w:ascii="Aptos" w:hAnsi="Aptos" w:cs="Times New Roman"/>
        </w:rPr>
        <w:t xml:space="preserve"> </w:t>
      </w:r>
      <w:r w:rsidRPr="009819E0">
        <w:rPr>
          <w:rFonts w:ascii="Aptos" w:hAnsi="Aptos" w:cs="Times New Roman"/>
        </w:rPr>
        <w:t xml:space="preserve">valandas nuo sužinojimo apie didelį kibernetinį incidentą momento; apie nedidelį kibernetinį incidentą ar vos neįvykusį incidentą – nedelsdamas, bet ne vėliau kaip per </w:t>
      </w:r>
      <w:r w:rsidR="00992A59">
        <w:rPr>
          <w:rFonts w:ascii="Aptos" w:hAnsi="Aptos" w:cs="Times New Roman"/>
        </w:rPr>
        <w:t>64</w:t>
      </w:r>
      <w:r w:rsidR="00992A59" w:rsidRPr="009819E0">
        <w:rPr>
          <w:rFonts w:ascii="Aptos" w:hAnsi="Aptos" w:cs="Times New Roman"/>
        </w:rPr>
        <w:t xml:space="preserve"> </w:t>
      </w:r>
      <w:r w:rsidRPr="009819E0">
        <w:rPr>
          <w:rFonts w:ascii="Aptos" w:hAnsi="Aptos" w:cs="Times New Roman"/>
        </w:rPr>
        <w:t>valandas nuo sužinojimo apie kibernetinį incidentą momento.</w:t>
      </w:r>
      <w:r w:rsidRPr="009819E0">
        <w:rPr>
          <w:rFonts w:ascii="Aptos" w:eastAsia="Aptos" w:hAnsi="Aptos" w:cs="Times New Roman"/>
        </w:rPr>
        <w:t xml:space="preserve"> Tiekėjas per 1 mėn. nuo pranešimo apie kibernetinį incidentą registravimo dienos turi pateikti AB „Regitra“ kibernetinio incidento tyrimo ataskaitą.</w:t>
      </w:r>
    </w:p>
    <w:p w14:paraId="6A67EA3F" w14:textId="77777777" w:rsidR="00535A95" w:rsidRPr="009819E0" w:rsidRDefault="00535A95" w:rsidP="00535A95">
      <w:pPr>
        <w:pStyle w:val="ListParagraph"/>
        <w:numPr>
          <w:ilvl w:val="0"/>
          <w:numId w:val="47"/>
        </w:numPr>
        <w:tabs>
          <w:tab w:val="left" w:pos="851"/>
        </w:tabs>
        <w:spacing w:after="200" w:line="240" w:lineRule="auto"/>
        <w:ind w:right="-22"/>
        <w:jc w:val="both"/>
        <w:rPr>
          <w:rFonts w:ascii="Aptos" w:hAnsi="Aptos" w:cs="Times New Roman"/>
        </w:rPr>
      </w:pPr>
      <w:r w:rsidRPr="009819E0">
        <w:rPr>
          <w:rFonts w:ascii="Aptos" w:eastAsia="Aptos" w:hAnsi="Aptos" w:cs="Times New Roman"/>
        </w:rPr>
        <w:t>AB „Regitra“</w:t>
      </w:r>
      <w:r w:rsidRPr="009819E0">
        <w:rPr>
          <w:rFonts w:ascii="Aptos" w:hAnsi="Aptos" w:cs="Times New Roman"/>
        </w:rPr>
        <w:t xml:space="preserve"> gali testuoti Tiekėjo reagavimo į incidentus procedūras, įskaitant atsarginių kopijų atkūrimo ir veiklos tęstinumo planą. </w:t>
      </w:r>
    </w:p>
    <w:p w14:paraId="2F925917" w14:textId="5CE97870" w:rsidR="00535A95" w:rsidRPr="009819E0" w:rsidRDefault="00535A95" w:rsidP="00535A95">
      <w:pPr>
        <w:pStyle w:val="ListParagraph"/>
        <w:numPr>
          <w:ilvl w:val="0"/>
          <w:numId w:val="47"/>
        </w:numPr>
        <w:tabs>
          <w:tab w:val="left" w:pos="851"/>
        </w:tabs>
        <w:spacing w:after="0" w:line="240" w:lineRule="auto"/>
        <w:ind w:right="-22"/>
        <w:jc w:val="both"/>
        <w:rPr>
          <w:rFonts w:ascii="Aptos" w:eastAsia="Aptos" w:hAnsi="Aptos" w:cs="Times New Roman"/>
        </w:rPr>
      </w:pPr>
      <w:r w:rsidRPr="009819E0">
        <w:rPr>
          <w:rFonts w:ascii="Aptos" w:eastAsia="Aptos" w:hAnsi="Aptos" w:cs="Times New Roman"/>
        </w:rPr>
        <w:t>Siekiant, kad kibernetiniai incidentai būtų kuo greičiau pašalinti, Tiekėjas privalo bendradarbiauti ir dalintis būtina informacija su AB „Regitra“ ir kitomis institucijomis (</w:t>
      </w:r>
      <w:r w:rsidR="00D25D1A" w:rsidRPr="009819E0">
        <w:rPr>
          <w:rFonts w:ascii="Aptos" w:eastAsia="Aptos" w:hAnsi="Aptos" w:cs="Times New Roman"/>
        </w:rPr>
        <w:t>pvz.</w:t>
      </w:r>
      <w:r w:rsidRPr="009819E0">
        <w:rPr>
          <w:rFonts w:ascii="Aptos" w:eastAsia="Aptos" w:hAnsi="Aptos" w:cs="Times New Roman"/>
        </w:rPr>
        <w:t xml:space="preserve"> Nacionaliniu kibernetinio saugumo centru prie KAM (NKSC), Policijos departamentu (PD), Valstybine duomenų apsaugos inspekcija (VDAI), kaip tą numato KSĮ ir Nacionalinis kibernetinių incidentų valdymo planas.</w:t>
      </w:r>
    </w:p>
    <w:p w14:paraId="1C7097E8" w14:textId="77777777" w:rsidR="00535A95" w:rsidRPr="009819E0" w:rsidRDefault="00535A95" w:rsidP="00535A95">
      <w:pPr>
        <w:pStyle w:val="ListParagraph"/>
        <w:numPr>
          <w:ilvl w:val="0"/>
          <w:numId w:val="47"/>
        </w:numPr>
        <w:tabs>
          <w:tab w:val="left" w:pos="993"/>
        </w:tabs>
        <w:spacing w:after="200" w:line="240" w:lineRule="auto"/>
        <w:ind w:right="-22"/>
        <w:jc w:val="both"/>
        <w:rPr>
          <w:rFonts w:ascii="Aptos" w:hAnsi="Aptos" w:cs="Times New Roman"/>
        </w:rPr>
      </w:pPr>
      <w:r w:rsidRPr="009819E0">
        <w:rPr>
          <w:rFonts w:ascii="Aptos" w:hAnsi="Aptos" w:cs="Times New Roman"/>
        </w:rPr>
        <w:t>Tiekėjas privalo užtikrinti savo naudojamos programinės įrangos palaikymą bei vykdyti reguliarius savo įrangos saugumo atnaujinimus, taip pat užtikrinti su teikiamomis paslaugomis susijusių spragų, keliančių riziką AB „Regitra“ TIS, valdymą (identifikavimą, informavimą, šalinimą ir pan.).</w:t>
      </w:r>
    </w:p>
    <w:p w14:paraId="26805CE0" w14:textId="77777777" w:rsidR="00535A95" w:rsidRPr="009819E0" w:rsidRDefault="00535A95" w:rsidP="00535A95">
      <w:pPr>
        <w:pStyle w:val="ListParagraph"/>
        <w:numPr>
          <w:ilvl w:val="0"/>
          <w:numId w:val="47"/>
        </w:numPr>
        <w:tabs>
          <w:tab w:val="left" w:pos="993"/>
        </w:tabs>
        <w:spacing w:after="0" w:line="240" w:lineRule="auto"/>
        <w:ind w:right="-22"/>
        <w:jc w:val="both"/>
        <w:rPr>
          <w:rFonts w:ascii="Aptos" w:eastAsia="Aptos" w:hAnsi="Aptos" w:cs="Times New Roman"/>
        </w:rPr>
      </w:pPr>
      <w:r w:rsidRPr="009819E0">
        <w:rPr>
          <w:rFonts w:ascii="Aptos" w:eastAsia="Aptos" w:hAnsi="Aptos" w:cs="Times New Roman"/>
        </w:rPr>
        <w:t xml:space="preserve">AB „Regitra“ turi teisę vykdyti pastovią Tiekėjo teikiamo informacinio turto ir TIS paslaugų stebėseną, įskaitant ir atliekamų veiksmų žurnalinių įrašų (angl. </w:t>
      </w:r>
      <w:r w:rsidRPr="009819E0">
        <w:rPr>
          <w:rFonts w:ascii="Aptos" w:eastAsia="Aptos" w:hAnsi="Aptos" w:cs="Times New Roman"/>
          <w:i/>
        </w:rPr>
        <w:t>log</w:t>
      </w:r>
      <w:r w:rsidRPr="009819E0">
        <w:rPr>
          <w:rFonts w:ascii="Aptos" w:eastAsia="Aptos" w:hAnsi="Aptos" w:cs="Times New Roman"/>
        </w:rPr>
        <w:t xml:space="preserve">) registravimą, stebėjimą ir anomalijų identifikavimą. </w:t>
      </w:r>
    </w:p>
    <w:p w14:paraId="2577BCB1" w14:textId="77777777" w:rsidR="00535A95" w:rsidRPr="009819E0" w:rsidRDefault="00535A95" w:rsidP="00535A95">
      <w:pPr>
        <w:pStyle w:val="ListParagraph"/>
        <w:numPr>
          <w:ilvl w:val="0"/>
          <w:numId w:val="47"/>
        </w:numPr>
        <w:tabs>
          <w:tab w:val="left" w:pos="993"/>
        </w:tabs>
        <w:spacing w:after="0" w:line="240" w:lineRule="auto"/>
        <w:ind w:right="-22"/>
        <w:jc w:val="both"/>
        <w:rPr>
          <w:rFonts w:ascii="Aptos" w:eastAsia="Aptos" w:hAnsi="Aptos" w:cs="Times New Roman"/>
        </w:rPr>
      </w:pPr>
      <w:r w:rsidRPr="009819E0">
        <w:rPr>
          <w:rFonts w:ascii="Aptos" w:eastAsia="Aptos" w:hAnsi="Aptos" w:cs="Times New Roman"/>
        </w:rPr>
        <w:t>Tiekėjas turi AB „Regitra“ arba jos įgaliotiems paslaugų tiekėjams leisti atlikti jo atitikties KSĮ auditą (įskaitant neplaninį). Tiekėjas įsipareigoja sudaryti sąlygas tokiam auditui atlikti sutarties vykdymo laikotarpiu.</w:t>
      </w:r>
    </w:p>
    <w:p w14:paraId="7D8E986E" w14:textId="77777777" w:rsidR="00535A95" w:rsidRPr="009819E0" w:rsidRDefault="00535A95" w:rsidP="00535A95">
      <w:pPr>
        <w:pStyle w:val="ListParagraph"/>
        <w:numPr>
          <w:ilvl w:val="0"/>
          <w:numId w:val="47"/>
        </w:numPr>
        <w:tabs>
          <w:tab w:val="left" w:pos="1134"/>
        </w:tabs>
        <w:spacing w:after="0" w:line="240" w:lineRule="auto"/>
        <w:ind w:right="-22"/>
        <w:jc w:val="both"/>
        <w:rPr>
          <w:rFonts w:ascii="Aptos" w:eastAsia="Aptos" w:hAnsi="Aptos" w:cs="Times New Roman"/>
        </w:rPr>
      </w:pPr>
      <w:r w:rsidRPr="009819E0">
        <w:rPr>
          <w:rFonts w:ascii="Aptos" w:eastAsia="Aptos" w:hAnsi="Aptos" w:cs="Times New Roman"/>
        </w:rPr>
        <w:t>Pagal AB „Regitra“ reikalavimą ir nustatytą terminą Tiekėjas privalo pateikti informacijos saugumo audito ataskaitas (jei informacijos saugumo auditas buvo atliktas).</w:t>
      </w:r>
    </w:p>
    <w:p w14:paraId="627AB4C3" w14:textId="3381E298" w:rsidR="00535A95" w:rsidRPr="009819E0" w:rsidRDefault="00535A95" w:rsidP="00535A95">
      <w:pPr>
        <w:pStyle w:val="ListParagraph"/>
        <w:numPr>
          <w:ilvl w:val="0"/>
          <w:numId w:val="47"/>
        </w:numPr>
        <w:tabs>
          <w:tab w:val="left" w:pos="1134"/>
        </w:tabs>
        <w:spacing w:after="0" w:line="240" w:lineRule="auto"/>
        <w:ind w:right="-22"/>
        <w:jc w:val="both"/>
        <w:rPr>
          <w:rFonts w:ascii="Aptos" w:eastAsia="Aptos" w:hAnsi="Aptos" w:cs="Times New Roman"/>
        </w:rPr>
      </w:pPr>
      <w:r w:rsidRPr="009819E0">
        <w:rPr>
          <w:rFonts w:ascii="Aptos" w:eastAsia="Aptos" w:hAnsi="Aptos" w:cs="Times New Roman"/>
        </w:rPr>
        <w:t>Tiekėjas</w:t>
      </w:r>
      <w:r w:rsidRPr="009819E0">
        <w:rPr>
          <w:rFonts w:ascii="Aptos" w:eastAsia="Aptos" w:hAnsi="Aptos" w:cs="Times New Roman"/>
          <w:lang w:bidi="lt-LT"/>
        </w:rPr>
        <w:t xml:space="preserve"> turi iš anksto pranešti apie bet kokį esminį </w:t>
      </w:r>
      <w:r w:rsidRPr="009819E0">
        <w:rPr>
          <w:rFonts w:ascii="Aptos" w:eastAsia="Aptos" w:hAnsi="Aptos" w:cs="Times New Roman"/>
        </w:rPr>
        <w:t xml:space="preserve">TIS </w:t>
      </w:r>
      <w:r w:rsidRPr="009819E0">
        <w:rPr>
          <w:rFonts w:ascii="Aptos" w:eastAsia="Aptos" w:hAnsi="Aptos" w:cs="Times New Roman"/>
          <w:lang w:bidi="lt-LT"/>
        </w:rPr>
        <w:t>pakeitimą (</w:t>
      </w:r>
      <w:r w:rsidR="00D25D1A" w:rsidRPr="009819E0">
        <w:rPr>
          <w:rFonts w:ascii="Aptos" w:eastAsia="Aptos" w:hAnsi="Aptos" w:cs="Times New Roman"/>
          <w:lang w:bidi="lt-LT"/>
        </w:rPr>
        <w:t>pvz.</w:t>
      </w:r>
      <w:r w:rsidRPr="009819E0">
        <w:rPr>
          <w:rFonts w:ascii="Aptos" w:eastAsia="Aptos" w:hAnsi="Aptos" w:cs="Times New Roman"/>
          <w:lang w:bidi="lt-LT"/>
        </w:rPr>
        <w:t xml:space="preserve"> įrangos perkėlimas, techninės ar programinės įrangos pakeitimas ir perkonfigūravimas), </w:t>
      </w:r>
      <w:r w:rsidRPr="009819E0">
        <w:rPr>
          <w:rFonts w:ascii="Aptos" w:eastAsia="Aptos" w:hAnsi="Aptos" w:cs="Times New Roman"/>
        </w:rPr>
        <w:t>kuris</w:t>
      </w:r>
      <w:r w:rsidRPr="009819E0">
        <w:rPr>
          <w:rFonts w:ascii="Aptos" w:eastAsia="Aptos" w:hAnsi="Aptos" w:cs="Times New Roman"/>
          <w:lang w:bidi="lt-LT"/>
        </w:rPr>
        <w:t xml:space="preserve"> turi įtakos </w:t>
      </w:r>
      <w:r w:rsidRPr="009819E0">
        <w:rPr>
          <w:rFonts w:ascii="Aptos" w:eastAsia="Aptos" w:hAnsi="Aptos" w:cs="Times New Roman"/>
        </w:rPr>
        <w:t xml:space="preserve">prekių ir (ar)  </w:t>
      </w:r>
      <w:r w:rsidRPr="009819E0">
        <w:rPr>
          <w:rFonts w:ascii="Aptos" w:eastAsia="Aptos" w:hAnsi="Aptos" w:cs="Times New Roman"/>
          <w:lang w:bidi="lt-LT"/>
        </w:rPr>
        <w:t xml:space="preserve">paslaugų </w:t>
      </w:r>
      <w:r w:rsidRPr="009819E0">
        <w:rPr>
          <w:rFonts w:ascii="Aptos" w:eastAsia="Aptos" w:hAnsi="Aptos" w:cs="Times New Roman"/>
        </w:rPr>
        <w:t>teikimui</w:t>
      </w:r>
      <w:r w:rsidRPr="009819E0">
        <w:rPr>
          <w:rFonts w:ascii="Aptos" w:eastAsia="Aptos" w:hAnsi="Aptos" w:cs="Times New Roman"/>
          <w:lang w:bidi="lt-LT"/>
        </w:rPr>
        <w:t>, informacijos apdorojimui arba saugojimui naujoje geografinėje ar teisinėje jurisdikcijoje</w:t>
      </w:r>
      <w:r w:rsidRPr="009819E0">
        <w:rPr>
          <w:rFonts w:ascii="Aptos" w:eastAsia="Aptos" w:hAnsi="Aptos" w:cs="Times New Roman"/>
        </w:rPr>
        <w:t>.</w:t>
      </w:r>
    </w:p>
    <w:p w14:paraId="18757FF9" w14:textId="77777777" w:rsidR="00535A95" w:rsidRPr="009819E0" w:rsidRDefault="00535A95" w:rsidP="00535A95">
      <w:pPr>
        <w:pStyle w:val="ListParagraph"/>
        <w:numPr>
          <w:ilvl w:val="0"/>
          <w:numId w:val="47"/>
        </w:numPr>
        <w:tabs>
          <w:tab w:val="left" w:pos="993"/>
        </w:tabs>
        <w:spacing w:after="200" w:line="240" w:lineRule="auto"/>
        <w:ind w:right="-22"/>
        <w:jc w:val="both"/>
        <w:rPr>
          <w:rFonts w:ascii="Aptos" w:eastAsia="Aptos" w:hAnsi="Aptos" w:cs="Times New Roman"/>
        </w:rPr>
      </w:pPr>
      <w:r w:rsidRPr="009819E0">
        <w:rPr>
          <w:rFonts w:ascii="Aptos" w:eastAsia="Aptos" w:hAnsi="Aptos" w:cs="Times New Roman"/>
        </w:rPr>
        <w:t>Tiekėjo paslaugų teikimo pabaigoje yra būtina užtikrinti, kad visi AB „Regitra“ duomenys ir kitas informacinis turtas būtų saugiai Tiekėjo grąžintas arba sunaikintas, pateikiant sunaikinimo įrodymus. Siekiant įsitikinti, kad nebuvo atlikta jokia įtartina veikla, AB „Regitra“ gali atlikti paskutinių Tiekėjo veiksmų audito žurnalinių įrašų analizę ir juos saugoti ne mažiau kaip 90 kalendorinių dienų nuo įrašo padarymo dienos.</w:t>
      </w:r>
    </w:p>
    <w:p w14:paraId="6EBB32D8" w14:textId="77777777" w:rsidR="00535A95" w:rsidRPr="009819E0" w:rsidRDefault="00535A95" w:rsidP="00535A95">
      <w:pPr>
        <w:pStyle w:val="ListParagraph"/>
        <w:numPr>
          <w:ilvl w:val="0"/>
          <w:numId w:val="47"/>
        </w:numPr>
        <w:tabs>
          <w:tab w:val="left" w:pos="993"/>
        </w:tabs>
        <w:spacing w:after="0" w:line="240" w:lineRule="auto"/>
        <w:ind w:right="-22"/>
        <w:jc w:val="both"/>
        <w:rPr>
          <w:rFonts w:ascii="Aptos" w:eastAsia="Aptos" w:hAnsi="Aptos" w:cs="Times New Roman"/>
          <w:color w:val="000000" w:themeColor="text1"/>
        </w:rPr>
      </w:pPr>
      <w:r w:rsidRPr="009819E0">
        <w:rPr>
          <w:rFonts w:ascii="Aptos" w:eastAsia="Aptos" w:hAnsi="Aptos" w:cs="Times New Roman"/>
        </w:rPr>
        <w:lastRenderedPageBreak/>
        <w:t xml:space="preserve">Tiekėjas privalo užtikrinti, kad kibernetinio saugumo reikalavimų laikytųsi ir sutarties </w:t>
      </w:r>
      <w:r w:rsidRPr="009819E0">
        <w:rPr>
          <w:rFonts w:ascii="Aptos" w:eastAsia="Aptos" w:hAnsi="Aptos" w:cs="Times New Roman"/>
          <w:color w:val="000000" w:themeColor="text1"/>
        </w:rPr>
        <w:t>vykdymui pasitelkiami subtiekėjai (jei pasitelkiami).</w:t>
      </w:r>
    </w:p>
    <w:p w14:paraId="1E9A7BF0" w14:textId="77777777" w:rsidR="00535A95" w:rsidRPr="009819E0" w:rsidRDefault="00535A95" w:rsidP="00535A95">
      <w:pPr>
        <w:spacing w:after="0" w:line="240" w:lineRule="auto"/>
        <w:ind w:right="-1"/>
        <w:contextualSpacing/>
        <w:jc w:val="both"/>
        <w:rPr>
          <w:rFonts w:ascii="Aptos" w:eastAsia="Aptos" w:hAnsi="Aptos" w:cs="Times New Roman"/>
          <w:b/>
        </w:rPr>
      </w:pPr>
      <w:r w:rsidRPr="009819E0">
        <w:rPr>
          <w:rFonts w:ascii="Aptos" w:eastAsia="Aptos" w:hAnsi="Aptos" w:cs="Times New Roman"/>
          <w:b/>
          <w:color w:val="000000" w:themeColor="text1"/>
        </w:rPr>
        <w:t>Reikalavimai prisijungimui prie AB „Regitra“ TIS</w:t>
      </w:r>
      <w:r w:rsidRPr="009819E0">
        <w:rPr>
          <w:rFonts w:ascii="Aptos" w:eastAsia="Aptos" w:hAnsi="Aptos" w:cs="Times New Roman"/>
          <w:b/>
          <w:bCs/>
          <w:color w:val="000000" w:themeColor="text1"/>
        </w:rPr>
        <w:t>.</w:t>
      </w:r>
    </w:p>
    <w:p w14:paraId="27915638" w14:textId="77777777" w:rsidR="00535A95" w:rsidRPr="009819E0" w:rsidRDefault="00535A95" w:rsidP="00535A95">
      <w:pPr>
        <w:pStyle w:val="ListParagraph"/>
        <w:numPr>
          <w:ilvl w:val="0"/>
          <w:numId w:val="47"/>
        </w:numPr>
        <w:tabs>
          <w:tab w:val="left" w:pos="993"/>
        </w:tabs>
        <w:spacing w:after="0" w:line="240" w:lineRule="auto"/>
        <w:ind w:right="-1"/>
        <w:jc w:val="both"/>
        <w:rPr>
          <w:rFonts w:ascii="Aptos" w:eastAsia="Aptos" w:hAnsi="Aptos" w:cs="Times New Roman"/>
        </w:rPr>
      </w:pPr>
      <w:r w:rsidRPr="009819E0">
        <w:rPr>
          <w:rFonts w:ascii="Aptos" w:eastAsia="Aptos" w:hAnsi="Aptos" w:cs="Times New Roman"/>
        </w:rPr>
        <w:t>Tiekėjams prieiga prie AB „Regitra“ TIS bus suteikiama tik susipažinus su AB „Regitra“ turimais kibernetinio saugumo politikos dokumentais ir sutikus jų laikytis.</w:t>
      </w:r>
    </w:p>
    <w:p w14:paraId="0DA56662" w14:textId="77777777" w:rsidR="00535A95" w:rsidRPr="009819E0" w:rsidRDefault="00535A95" w:rsidP="00535A95">
      <w:pPr>
        <w:pStyle w:val="ListParagraph"/>
        <w:numPr>
          <w:ilvl w:val="0"/>
          <w:numId w:val="47"/>
        </w:numPr>
        <w:tabs>
          <w:tab w:val="left" w:pos="993"/>
        </w:tabs>
        <w:spacing w:after="0" w:line="240" w:lineRule="auto"/>
        <w:ind w:right="-1"/>
        <w:jc w:val="both"/>
        <w:rPr>
          <w:rFonts w:ascii="Aptos" w:eastAsia="Aptos" w:hAnsi="Aptos" w:cs="Times New Roman"/>
        </w:rPr>
      </w:pPr>
      <w:r w:rsidRPr="009819E0">
        <w:rPr>
          <w:rFonts w:ascii="Aptos" w:eastAsia="Aptos" w:hAnsi="Aptos" w:cs="Times New Roman"/>
        </w:rPr>
        <w:t>Tiekėjo darbuotojams ir paslaugoms privalo būti taikomas žemiausios privilegijos principas – minimali, terminuota ir tik jų darbo funkcijoms vykdyti reikalinga prieiga prie AB „Regitra“ TIS ir informacinio turto.</w:t>
      </w:r>
    </w:p>
    <w:p w14:paraId="1D556E62" w14:textId="77777777" w:rsidR="00535A95" w:rsidRPr="009819E0" w:rsidRDefault="00535A95" w:rsidP="00535A95">
      <w:pPr>
        <w:pStyle w:val="ListParagraph"/>
        <w:numPr>
          <w:ilvl w:val="0"/>
          <w:numId w:val="47"/>
        </w:numPr>
        <w:tabs>
          <w:tab w:val="left" w:pos="993"/>
        </w:tabs>
        <w:spacing w:after="0" w:line="240" w:lineRule="auto"/>
        <w:ind w:right="-1"/>
        <w:jc w:val="both"/>
        <w:rPr>
          <w:rFonts w:ascii="Aptos" w:eastAsia="Aptos" w:hAnsi="Aptos" w:cs="Times New Roman"/>
        </w:rPr>
      </w:pPr>
      <w:r w:rsidRPr="009819E0">
        <w:rPr>
          <w:rFonts w:ascii="Aptos" w:eastAsia="Aptos" w:hAnsi="Aptos" w:cs="Times New Roman"/>
        </w:rPr>
        <w:t xml:space="preserve">AB „Regitra“ nevieša informacija privalo būti pasiekiama tik iš vidinio AB „Regitra“ tinklo arba naudojantis VPN (angl. </w:t>
      </w:r>
      <w:r w:rsidRPr="009819E0">
        <w:rPr>
          <w:rFonts w:ascii="Aptos" w:eastAsia="Aptos" w:hAnsi="Aptos" w:cs="Times New Roman"/>
          <w:i/>
          <w:iCs/>
        </w:rPr>
        <w:t>Virtual Private Network</w:t>
      </w:r>
      <w:r w:rsidRPr="009819E0">
        <w:rPr>
          <w:rFonts w:ascii="Aptos" w:eastAsia="Aptos" w:hAnsi="Aptos" w:cs="Times New Roman"/>
        </w:rPr>
        <w:t xml:space="preserve">). Visi atliekami prisijungimai bus registruojami audito įrašuose ir kontroliuojami. </w:t>
      </w:r>
    </w:p>
    <w:p w14:paraId="71786297" w14:textId="77777777" w:rsidR="00535A95" w:rsidRPr="009819E0" w:rsidRDefault="00535A95" w:rsidP="00535A95">
      <w:pPr>
        <w:pStyle w:val="ListParagraph"/>
        <w:numPr>
          <w:ilvl w:val="0"/>
          <w:numId w:val="47"/>
        </w:numPr>
        <w:tabs>
          <w:tab w:val="left" w:pos="993"/>
        </w:tabs>
        <w:spacing w:after="0" w:line="240" w:lineRule="auto"/>
        <w:ind w:right="-1"/>
        <w:jc w:val="both"/>
        <w:rPr>
          <w:rFonts w:ascii="Aptos" w:eastAsia="Aptos" w:hAnsi="Aptos" w:cs="Times New Roman"/>
        </w:rPr>
      </w:pPr>
      <w:r w:rsidRPr="009819E0">
        <w:rPr>
          <w:rFonts w:ascii="Aptos" w:eastAsia="Aptos" w:hAnsi="Aptos" w:cs="Times New Roman"/>
        </w:rPr>
        <w:t xml:space="preserve">Kiekviena prieiga prie AB „Regitra“ informacinio turto turi būti autentifikuota, autorizuota ir registruojama. </w:t>
      </w:r>
    </w:p>
    <w:p w14:paraId="326B3584" w14:textId="77777777" w:rsidR="00535A95" w:rsidRPr="009819E0" w:rsidRDefault="00535A95" w:rsidP="00535A95">
      <w:pPr>
        <w:pStyle w:val="ListParagraph"/>
        <w:numPr>
          <w:ilvl w:val="0"/>
          <w:numId w:val="47"/>
        </w:numPr>
        <w:tabs>
          <w:tab w:val="left" w:pos="993"/>
        </w:tabs>
        <w:spacing w:after="200" w:line="240" w:lineRule="auto"/>
        <w:rPr>
          <w:rFonts w:ascii="Aptos" w:hAnsi="Aptos" w:cs="Times New Roman"/>
        </w:rPr>
      </w:pPr>
      <w:r w:rsidRPr="009819E0">
        <w:rPr>
          <w:rFonts w:ascii="Aptos" w:hAnsi="Aptos" w:cs="Times New Roman"/>
        </w:rPr>
        <w:t xml:space="preserve">Rekomenduojama Tiekėjui naudoti sudėtingus slaptažodžius ir daugiapakopę autentifikaciją (angl. </w:t>
      </w:r>
      <w:r w:rsidRPr="009819E0">
        <w:rPr>
          <w:rFonts w:ascii="Aptos" w:hAnsi="Aptos" w:cs="Times New Roman"/>
          <w:i/>
        </w:rPr>
        <w:t>MFA –  Multi-factor authentication</w:t>
      </w:r>
      <w:r w:rsidRPr="009819E0">
        <w:rPr>
          <w:rFonts w:ascii="Aptos" w:hAnsi="Aptos" w:cs="Times New Roman"/>
        </w:rPr>
        <w:t>).</w:t>
      </w:r>
    </w:p>
    <w:p w14:paraId="55F0C9C4" w14:textId="77777777" w:rsidR="00535A95" w:rsidRPr="009819E0" w:rsidRDefault="00535A95" w:rsidP="00535A95">
      <w:pPr>
        <w:pStyle w:val="ListParagraph"/>
        <w:numPr>
          <w:ilvl w:val="0"/>
          <w:numId w:val="47"/>
        </w:numPr>
        <w:tabs>
          <w:tab w:val="left" w:pos="993"/>
        </w:tabs>
        <w:spacing w:after="0" w:line="240" w:lineRule="auto"/>
        <w:ind w:left="709" w:right="-1" w:hanging="283"/>
        <w:jc w:val="both"/>
        <w:rPr>
          <w:rFonts w:ascii="Aptos" w:eastAsia="Aptos" w:hAnsi="Aptos" w:cs="Times New Roman"/>
        </w:rPr>
      </w:pPr>
      <w:r w:rsidRPr="009819E0">
        <w:rPr>
          <w:rFonts w:ascii="Aptos" w:eastAsia="Times New Roman" w:hAnsi="Aptos" w:cs="Times New Roman"/>
          <w:lang w:eastAsia="lt-LT" w:bidi="lt-LT"/>
        </w:rPr>
        <w:t>Suteikus trečiajai šaliai galimybę dirbti kompiuterinėje darbo vietoje, priklausančioje trečiajai šaliai, bei suteikiant nuotolinę prieigą prie TIS, tiekėjas privalo:</w:t>
      </w:r>
    </w:p>
    <w:p w14:paraId="1179429E" w14:textId="77777777" w:rsidR="00535A95" w:rsidRPr="009819E0" w:rsidRDefault="00535A95" w:rsidP="00535A95">
      <w:pPr>
        <w:pStyle w:val="ListParagraph"/>
        <w:numPr>
          <w:ilvl w:val="1"/>
          <w:numId w:val="47"/>
        </w:numPr>
        <w:tabs>
          <w:tab w:val="left" w:pos="426"/>
        </w:tabs>
        <w:spacing w:after="0" w:line="240" w:lineRule="auto"/>
        <w:ind w:left="709" w:right="-1" w:hanging="283"/>
        <w:jc w:val="both"/>
        <w:rPr>
          <w:rFonts w:ascii="Aptos" w:eastAsia="Aptos" w:hAnsi="Aptos" w:cs="Times New Roman"/>
        </w:rPr>
      </w:pPr>
      <w:r w:rsidRPr="009819E0">
        <w:rPr>
          <w:rFonts w:ascii="Aptos" w:hAnsi="Aptos" w:cs="Times New Roman"/>
        </w:rPr>
        <w:t xml:space="preserve">kompiuterinę darbo vietą sukonfigūruoti taip, jog prisijungti prie TIS būtų galima tik naudojant VPN (angl. </w:t>
      </w:r>
      <w:r w:rsidRPr="009819E0">
        <w:rPr>
          <w:rFonts w:ascii="Aptos" w:hAnsi="Aptos" w:cs="Times New Roman"/>
          <w:i/>
        </w:rPr>
        <w:t>Virtual Private Network</w:t>
      </w:r>
      <w:r w:rsidRPr="009819E0">
        <w:rPr>
          <w:rFonts w:ascii="Aptos" w:hAnsi="Aptos" w:cs="Times New Roman"/>
        </w:rPr>
        <w:t>) arba alternatyvią, didesnį ar tą patį saugumo lygį užtikrinančią technologiją;</w:t>
      </w:r>
    </w:p>
    <w:p w14:paraId="73FD55C7" w14:textId="77777777" w:rsidR="00535A95" w:rsidRPr="009819E0"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9819E0">
        <w:rPr>
          <w:rFonts w:ascii="Aptos" w:hAnsi="Aptos" w:cs="Times New Roman"/>
        </w:rPr>
        <w:t>įsitikinti,</w:t>
      </w:r>
      <w:r w:rsidRPr="009819E0">
        <w:rPr>
          <w:rFonts w:ascii="Aptos" w:hAnsi="Aptos" w:cs="Times New Roman"/>
          <w:bCs/>
        </w:rPr>
        <w:t xml:space="preserve"> kad TIS, iš kurios jungiamasi nuotoliniu būdu yra saugi – atnaujinta operacinė sistema ir kita programinė įranga, įdiegta, aktyvuota ir nuolatos atnaujinama antivirusinė programinė įranga, įjungta ir sukonfigūruota ugniasienė ir pan.;</w:t>
      </w:r>
    </w:p>
    <w:p w14:paraId="58D09DD7" w14:textId="77777777" w:rsidR="00535A95" w:rsidRPr="009819E0"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9819E0">
        <w:rPr>
          <w:rFonts w:ascii="Aptos" w:hAnsi="Aptos" w:cs="Times New Roman"/>
          <w:bCs/>
        </w:rPr>
        <w:t>užtikrinti nuolatinę prieigos teisių kontrolę;</w:t>
      </w:r>
    </w:p>
    <w:p w14:paraId="56442655" w14:textId="77777777" w:rsidR="00535A95" w:rsidRPr="009819E0"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9819E0">
        <w:rPr>
          <w:rFonts w:ascii="Aptos" w:hAnsi="Aptos" w:cs="Times New Roman"/>
          <w:bCs/>
        </w:rPr>
        <w:t>vykdyti nuolatinį veiksmų stebėjimą ir kontrolę arba rinkti ir saugoti žurnalinius įrašus ne trumpiau kaip 6 mėnesius arba ilgesnį laikotarpį, jei tai būtina teisės aktų, incidentų tyrimo ar rizikos valdymo tikslais;</w:t>
      </w:r>
    </w:p>
    <w:p w14:paraId="0F7F73EF" w14:textId="77777777" w:rsidR="00535A95" w:rsidRPr="009819E0"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9819E0">
        <w:rPr>
          <w:rFonts w:ascii="Aptos" w:hAnsi="Aptos" w:cs="Times New Roman"/>
          <w:bCs/>
        </w:rPr>
        <w:t>užtikrinti AB „Regitra“ viešai neskelbtinos ir kitos jautrios informacijos apsaugą organizacinėmis ir techninėmis priemonėmis;</w:t>
      </w:r>
    </w:p>
    <w:p w14:paraId="278F3E44" w14:textId="77777777" w:rsidR="00535A95" w:rsidRPr="009819E0"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9819E0">
        <w:rPr>
          <w:rFonts w:ascii="Aptos" w:hAnsi="Aptos" w:cs="Times New Roman"/>
        </w:rPr>
        <w:t>užtikrinti, kad nuotolinio prisijungimo ryšys būtų kontroliuojamas;</w:t>
      </w:r>
    </w:p>
    <w:p w14:paraId="3D547126" w14:textId="77777777" w:rsidR="00535A95" w:rsidRPr="009819E0"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9819E0">
        <w:rPr>
          <w:rFonts w:ascii="Aptos" w:hAnsi="Aptos" w:cs="Times New Roman"/>
        </w:rPr>
        <w:t>užtikrinti, kad prisijungimas per nuotolinį ryšį ir nuotolinės prieigos suteikimas vyktų vadovaujantis principu „būtina žinoti“ bei turėtų sutartą galiojimo terminą, kuris būtų nurodytas sutartyje;</w:t>
      </w:r>
    </w:p>
    <w:p w14:paraId="6B858C5A" w14:textId="77777777" w:rsidR="00535A95" w:rsidRPr="009819E0"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9819E0">
        <w:rPr>
          <w:rFonts w:ascii="Aptos" w:hAnsi="Aptos" w:cs="Times New Roman"/>
          <w:bCs/>
        </w:rPr>
        <w:t>kiekvienam naudotojui turi būti sukurtas individualus prisijungimo identifikatorius;</w:t>
      </w:r>
    </w:p>
    <w:p w14:paraId="7D6658D2" w14:textId="77777777" w:rsidR="00535A95" w:rsidRPr="009819E0"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9819E0">
        <w:rPr>
          <w:rFonts w:ascii="Aptos" w:hAnsi="Aptos" w:cs="Times New Roman"/>
          <w:bCs/>
        </w:rPr>
        <w:t xml:space="preserve">prisijungdama nuotoline prieiga prie TIS trečioji šalis privalo patvirtinti savo tapatybę slaptažodžiu ir papildoma kelių veiksnių tapatumo nustatymo priemone, angl. </w:t>
      </w:r>
      <w:r w:rsidRPr="009819E0">
        <w:rPr>
          <w:rFonts w:ascii="Aptos" w:hAnsi="Aptos" w:cs="Times New Roman"/>
          <w:bCs/>
          <w:i/>
          <w:iCs/>
        </w:rPr>
        <w:t>Multi-factor authentication</w:t>
      </w:r>
      <w:r w:rsidRPr="009819E0">
        <w:rPr>
          <w:rFonts w:ascii="Aptos" w:hAnsi="Aptos" w:cs="Times New Roman"/>
          <w:bCs/>
        </w:rPr>
        <w:t>;</w:t>
      </w:r>
    </w:p>
    <w:p w14:paraId="5A6A6181" w14:textId="77777777" w:rsidR="00535A95" w:rsidRPr="009819E0" w:rsidRDefault="00535A95" w:rsidP="00535A95">
      <w:pPr>
        <w:pStyle w:val="ListParagraph"/>
        <w:numPr>
          <w:ilvl w:val="1"/>
          <w:numId w:val="47"/>
        </w:numPr>
        <w:tabs>
          <w:tab w:val="left" w:pos="710"/>
          <w:tab w:val="left" w:pos="1134"/>
        </w:tabs>
        <w:spacing w:after="0" w:line="240" w:lineRule="auto"/>
        <w:ind w:left="709" w:right="-1" w:hanging="283"/>
        <w:jc w:val="both"/>
        <w:rPr>
          <w:rFonts w:ascii="Aptos" w:eastAsia="Aptos" w:hAnsi="Aptos" w:cs="Times New Roman"/>
        </w:rPr>
      </w:pPr>
      <w:r w:rsidRPr="009819E0">
        <w:rPr>
          <w:rFonts w:ascii="Aptos" w:eastAsia="Times New Roman" w:hAnsi="Aptos" w:cs="Times New Roman"/>
          <w:color w:val="000000" w:themeColor="text1"/>
          <w:lang w:eastAsia="lt-LT" w:bidi="lt-LT"/>
        </w:rPr>
        <w:t>prisijungimo slaptažodis trečiajai šaliai privalo būti perduotas atskirai nuo naudotojo prisijungimo identifikatoriaus, naudojant saugius ryšio kanalus.</w:t>
      </w:r>
    </w:p>
    <w:p w14:paraId="3E2B7D63" w14:textId="77777777" w:rsidR="00535A95" w:rsidRPr="009819E0" w:rsidRDefault="00535A95" w:rsidP="00535A95">
      <w:pPr>
        <w:pStyle w:val="ListParagraph"/>
        <w:numPr>
          <w:ilvl w:val="0"/>
          <w:numId w:val="47"/>
        </w:numPr>
        <w:tabs>
          <w:tab w:val="left" w:pos="1134"/>
        </w:tabs>
        <w:spacing w:after="0" w:line="240" w:lineRule="auto"/>
        <w:ind w:left="709" w:right="-1" w:hanging="283"/>
        <w:jc w:val="both"/>
        <w:rPr>
          <w:rFonts w:ascii="Aptos" w:eastAsia="Aptos" w:hAnsi="Aptos" w:cs="Times New Roman"/>
        </w:rPr>
      </w:pPr>
      <w:r w:rsidRPr="009819E0">
        <w:rPr>
          <w:rFonts w:ascii="Aptos" w:eastAsia="Times New Roman" w:hAnsi="Aptos" w:cs="Times New Roman"/>
          <w:color w:val="000000" w:themeColor="text1"/>
          <w:lang w:eastAsia="lt-LT" w:bidi="lt-LT"/>
        </w:rPr>
        <w:t>Bet kokia nuotolinė prieiga, neatitinkanti šiame skyriuje aprašytų reikalavimų prie TIS, yra draudžiama</w:t>
      </w:r>
      <w:r w:rsidRPr="009819E0">
        <w:rPr>
          <w:rFonts w:ascii="Aptos" w:hAnsi="Aptos" w:cs="Times New Roman"/>
        </w:rPr>
        <w:t>.</w:t>
      </w:r>
    </w:p>
    <w:p w14:paraId="25760B8B" w14:textId="77777777" w:rsidR="00535A95" w:rsidRPr="00B74047" w:rsidRDefault="00535A95" w:rsidP="00535A95">
      <w:pPr>
        <w:pStyle w:val="ListParagraph"/>
        <w:numPr>
          <w:ilvl w:val="0"/>
          <w:numId w:val="47"/>
        </w:numPr>
        <w:tabs>
          <w:tab w:val="left" w:pos="1134"/>
        </w:tabs>
        <w:spacing w:after="0" w:line="240" w:lineRule="auto"/>
        <w:ind w:left="709" w:right="-1" w:hanging="283"/>
        <w:jc w:val="both"/>
        <w:rPr>
          <w:rFonts w:ascii="Aptos" w:eastAsia="Times New Roman" w:hAnsi="Aptos" w:cs="Times New Roman"/>
          <w:color w:val="000000" w:themeColor="text1"/>
          <w:lang w:eastAsia="lt-LT" w:bidi="lt-LT"/>
        </w:rPr>
      </w:pPr>
      <w:r w:rsidRPr="009819E0">
        <w:rPr>
          <w:rFonts w:ascii="Aptos" w:eastAsia="Times New Roman" w:hAnsi="Aptos" w:cs="Times New Roman"/>
          <w:color w:val="000000" w:themeColor="text1"/>
          <w:lang w:eastAsia="lt-LT" w:bidi="lt-LT"/>
        </w:rPr>
        <w:t xml:space="preserve">Pasibaigus sutarties terminui ar pilnai suteikus paslaugas prieš sutarties pasibaigimo terminą, trečiųjų šalių </w:t>
      </w:r>
      <w:r w:rsidRPr="00B74047">
        <w:rPr>
          <w:rFonts w:ascii="Aptos" w:eastAsia="Times New Roman" w:hAnsi="Aptos" w:cs="Times New Roman"/>
          <w:color w:val="000000" w:themeColor="text1"/>
          <w:lang w:eastAsia="lt-LT" w:bidi="lt-LT"/>
        </w:rPr>
        <w:t>prieigos prie TIS turi būti nedelsiant sustabdytos ir (ar) panaikintos.</w:t>
      </w:r>
    </w:p>
    <w:p w14:paraId="3CA59F66" w14:textId="77777777" w:rsidR="00535A95" w:rsidRPr="00B74047" w:rsidRDefault="00535A95" w:rsidP="00B74047">
      <w:pPr>
        <w:pStyle w:val="ListParagraph"/>
        <w:numPr>
          <w:ilvl w:val="0"/>
          <w:numId w:val="47"/>
        </w:numPr>
        <w:tabs>
          <w:tab w:val="left" w:pos="1134"/>
        </w:tabs>
        <w:spacing w:after="0" w:line="240" w:lineRule="auto"/>
        <w:ind w:left="709" w:right="-1" w:hanging="283"/>
        <w:jc w:val="both"/>
        <w:rPr>
          <w:rFonts w:ascii="Aptos" w:eastAsia="Times New Roman" w:hAnsi="Aptos" w:cs="Times New Roman"/>
          <w:color w:val="000000" w:themeColor="text1"/>
          <w:lang w:eastAsia="lt-LT" w:bidi="lt-LT"/>
        </w:rPr>
      </w:pPr>
      <w:r w:rsidRPr="00B74047">
        <w:rPr>
          <w:rFonts w:ascii="Aptos" w:eastAsia="Times New Roman" w:hAnsi="Aptos" w:cs="Times New Roman"/>
          <w:color w:val="000000" w:themeColor="text1"/>
          <w:lang w:eastAsia="lt-LT" w:bidi="lt-LT"/>
        </w:rPr>
        <w:t>Sutarties vykdymo laikotarpiu AB „Regitra“ gali reikalauti Tiekėjo užtikrinti ir kitus KSRA pateiktus kibernetinio saugumo reikalavimus, taikomus esminiam kibernetinio saugumo subjektui, jei šis reikalavimas bus įvertintas kaip keliantis riziką Tiekėjo paslaugų ar (ir) AB „Regitra“ TIS saugumui užtikrinti.</w:t>
      </w:r>
    </w:p>
    <w:p w14:paraId="38E0E5F8" w14:textId="77777777" w:rsidR="00535A95" w:rsidRPr="009819E0" w:rsidRDefault="00535A95" w:rsidP="00535A95">
      <w:pPr>
        <w:tabs>
          <w:tab w:val="left" w:pos="993"/>
        </w:tabs>
        <w:spacing w:after="0" w:line="240" w:lineRule="auto"/>
        <w:ind w:right="-22"/>
        <w:jc w:val="both"/>
        <w:rPr>
          <w:rFonts w:ascii="Aptos" w:eastAsia="Aptos" w:hAnsi="Aptos" w:cs="Times New Roman"/>
          <w:color w:val="000000" w:themeColor="text1"/>
        </w:rPr>
      </w:pPr>
    </w:p>
    <w:p w14:paraId="2BA60BC4" w14:textId="26E333BC" w:rsidR="006541A9" w:rsidRPr="00A2181C" w:rsidRDefault="006541A9" w:rsidP="00F54340">
      <w:pPr>
        <w:tabs>
          <w:tab w:val="left" w:pos="0"/>
        </w:tabs>
        <w:spacing w:after="0"/>
        <w:jc w:val="both"/>
        <w:rPr>
          <w:rFonts w:ascii="Aptos" w:hAnsi="Aptos" w:cs="Times New Roman"/>
          <w:color w:val="000000" w:themeColor="text1"/>
        </w:rPr>
      </w:pPr>
    </w:p>
    <w:sectPr w:rsidR="006541A9" w:rsidRPr="00A2181C" w:rsidSect="00061F10">
      <w:pgSz w:w="11906" w:h="16838" w:code="9"/>
      <w:pgMar w:top="510" w:right="707" w:bottom="22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D8344" w14:textId="77777777" w:rsidR="002943EA" w:rsidRPr="009819E0" w:rsidRDefault="002943EA" w:rsidP="006A057A">
      <w:pPr>
        <w:spacing w:after="0" w:line="240" w:lineRule="auto"/>
      </w:pPr>
      <w:r w:rsidRPr="009819E0">
        <w:separator/>
      </w:r>
    </w:p>
  </w:endnote>
  <w:endnote w:type="continuationSeparator" w:id="0">
    <w:p w14:paraId="224DEE59" w14:textId="77777777" w:rsidR="002943EA" w:rsidRPr="009819E0" w:rsidRDefault="002943EA" w:rsidP="006A057A">
      <w:pPr>
        <w:spacing w:after="0" w:line="240" w:lineRule="auto"/>
      </w:pPr>
      <w:r w:rsidRPr="009819E0">
        <w:continuationSeparator/>
      </w:r>
    </w:p>
  </w:endnote>
  <w:endnote w:type="continuationNotice" w:id="1">
    <w:p w14:paraId="5ED96BF5" w14:textId="77777777" w:rsidR="002943EA" w:rsidRPr="009819E0" w:rsidRDefault="002943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5BD8B" w14:textId="77777777" w:rsidR="002943EA" w:rsidRPr="009819E0" w:rsidRDefault="002943EA" w:rsidP="006A057A">
      <w:pPr>
        <w:spacing w:after="0" w:line="240" w:lineRule="auto"/>
      </w:pPr>
      <w:r w:rsidRPr="009819E0">
        <w:separator/>
      </w:r>
    </w:p>
  </w:footnote>
  <w:footnote w:type="continuationSeparator" w:id="0">
    <w:p w14:paraId="6AD34CC0" w14:textId="77777777" w:rsidR="002943EA" w:rsidRPr="009819E0" w:rsidRDefault="002943EA" w:rsidP="006A057A">
      <w:pPr>
        <w:spacing w:after="0" w:line="240" w:lineRule="auto"/>
      </w:pPr>
      <w:r w:rsidRPr="009819E0">
        <w:continuationSeparator/>
      </w:r>
    </w:p>
  </w:footnote>
  <w:footnote w:type="continuationNotice" w:id="1">
    <w:p w14:paraId="3F4B4337" w14:textId="77777777" w:rsidR="002943EA" w:rsidRPr="009819E0" w:rsidRDefault="002943EA">
      <w:pPr>
        <w:spacing w:after="0" w:line="240" w:lineRule="auto"/>
      </w:pPr>
    </w:p>
  </w:footnote>
  <w:footnote w:id="2">
    <w:p w14:paraId="05511D5E" w14:textId="18CC0449" w:rsidR="00C65476" w:rsidRPr="00AE4684" w:rsidRDefault="00C65476">
      <w:pPr>
        <w:pStyle w:val="FootnoteText"/>
      </w:pPr>
      <w:r w:rsidRPr="009819E0">
        <w:rPr>
          <w:rStyle w:val="FootnoteReference"/>
        </w:rPr>
        <w:footnoteRef/>
      </w:r>
      <w:r w:rsidRPr="009819E0">
        <w:t xml:space="preserve"> </w:t>
      </w:r>
      <w:r w:rsidR="002B5218" w:rsidRPr="009819E0">
        <w:t>Aprašas p</w:t>
      </w:r>
      <w:r w:rsidRPr="009819E0">
        <w:t>atvirtint</w:t>
      </w:r>
      <w:r w:rsidR="002B5218" w:rsidRPr="009819E0">
        <w:t>as</w:t>
      </w:r>
      <w:r w:rsidRPr="009819E0">
        <w:t xml:space="preserve"> Lietuvos Respublikos aplinkos ministro 2011 m. birželio 28 d. įsakymu Nr. D1-508 „Dėl Aplinkos apsaugos kriterijų taikymo, vykdant žaliuosius pirkimus, tvarkos aprašo patvirtinimo“</w:t>
      </w:r>
    </w:p>
  </w:footnote>
  <w:footnote w:id="3">
    <w:p w14:paraId="5C7250EA" w14:textId="77777777" w:rsidR="007B68DB" w:rsidRDefault="007B68DB" w:rsidP="007B68DB">
      <w:pPr>
        <w:pStyle w:val="FootnoteText"/>
      </w:pPr>
      <w:r>
        <w:rPr>
          <w:rStyle w:val="FootnoteReference"/>
        </w:rPr>
        <w:footnoteRef/>
      </w:r>
      <w:r>
        <w:t xml:space="preserve"> </w:t>
      </w:r>
      <w:r w:rsidRPr="008C1666">
        <w:t>pasikeitus teisės aktuose (LRV nutarimas „Dėl Lietuvos Respublikos kibernetinio saugumo įstatymo įgyvendinimo“ 2018-0813 Nr. 818, Nacionalinis kibernetinių incidentų valdymo planas ar kiti teisės aktai) nustatytiems SLA, terminai gali būti keičiami atsižvelgiant į nustatytus reikalavimus.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768558"/>
    <w:multiLevelType w:val="hybridMultilevel"/>
    <w:tmpl w:val="6CB6FA9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74746A3"/>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9758A1E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D31C30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CBE84C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AD842AA"/>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CB95CC2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68DB09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FD3F899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5954981"/>
    <w:multiLevelType w:val="multilevel"/>
    <w:tmpl w:val="1812F046"/>
    <w:lvl w:ilvl="0">
      <w:start w:val="1"/>
      <w:numFmt w:val="decimal"/>
      <w:lvlText w:val="%1."/>
      <w:lvlJc w:val="left"/>
      <w:pPr>
        <w:ind w:left="720" w:hanging="360"/>
      </w:pPr>
      <w:rPr>
        <w:rFonts w:asciiTheme="minorHAnsi" w:hAnsiTheme="minorHAnsi" w:cstheme="minorHAnsi" w:hint="default"/>
      </w:rPr>
    </w:lvl>
    <w:lvl w:ilvl="1">
      <w:start w:val="1"/>
      <w:numFmt w:val="decimal"/>
      <w:isLgl/>
      <w:lvlText w:val="%1.%2."/>
      <w:lvlJc w:val="left"/>
      <w:pPr>
        <w:ind w:left="1190" w:hanging="480"/>
      </w:pPr>
      <w:rPr>
        <w:rFonts w:eastAsiaTheme="minorHAnsi" w:hint="default"/>
      </w:rPr>
    </w:lvl>
    <w:lvl w:ilvl="2">
      <w:start w:val="1"/>
      <w:numFmt w:val="decimal"/>
      <w:isLgl/>
      <w:lvlText w:val="%1.%2.%3."/>
      <w:lvlJc w:val="left"/>
      <w:pPr>
        <w:ind w:left="1780" w:hanging="720"/>
      </w:pPr>
      <w:rPr>
        <w:rFonts w:eastAsiaTheme="minorHAnsi" w:hint="default"/>
      </w:rPr>
    </w:lvl>
    <w:lvl w:ilvl="3">
      <w:start w:val="1"/>
      <w:numFmt w:val="decimal"/>
      <w:isLgl/>
      <w:lvlText w:val="%1.%2.%3.%4."/>
      <w:lvlJc w:val="left"/>
      <w:pPr>
        <w:ind w:left="2130" w:hanging="720"/>
      </w:pPr>
      <w:rPr>
        <w:rFonts w:eastAsiaTheme="minorHAnsi" w:hint="default"/>
      </w:rPr>
    </w:lvl>
    <w:lvl w:ilvl="4">
      <w:start w:val="1"/>
      <w:numFmt w:val="decimal"/>
      <w:isLgl/>
      <w:lvlText w:val="%1.%2.%3.%4.%5."/>
      <w:lvlJc w:val="left"/>
      <w:pPr>
        <w:ind w:left="2840" w:hanging="1080"/>
      </w:pPr>
      <w:rPr>
        <w:rFonts w:eastAsiaTheme="minorHAnsi" w:hint="default"/>
      </w:rPr>
    </w:lvl>
    <w:lvl w:ilvl="5">
      <w:start w:val="1"/>
      <w:numFmt w:val="decimal"/>
      <w:isLgl/>
      <w:lvlText w:val="%1.%2.%3.%4.%5.%6."/>
      <w:lvlJc w:val="left"/>
      <w:pPr>
        <w:ind w:left="3190" w:hanging="1080"/>
      </w:pPr>
      <w:rPr>
        <w:rFonts w:eastAsiaTheme="minorHAnsi" w:hint="default"/>
      </w:rPr>
    </w:lvl>
    <w:lvl w:ilvl="6">
      <w:start w:val="1"/>
      <w:numFmt w:val="decimal"/>
      <w:isLgl/>
      <w:lvlText w:val="%1.%2.%3.%4.%5.%6.%7."/>
      <w:lvlJc w:val="left"/>
      <w:pPr>
        <w:ind w:left="3900" w:hanging="1440"/>
      </w:pPr>
      <w:rPr>
        <w:rFonts w:eastAsiaTheme="minorHAnsi" w:hint="default"/>
      </w:rPr>
    </w:lvl>
    <w:lvl w:ilvl="7">
      <w:start w:val="1"/>
      <w:numFmt w:val="decimal"/>
      <w:isLgl/>
      <w:lvlText w:val="%1.%2.%3.%4.%5.%6.%7.%8."/>
      <w:lvlJc w:val="left"/>
      <w:pPr>
        <w:ind w:left="4250" w:hanging="1440"/>
      </w:pPr>
      <w:rPr>
        <w:rFonts w:eastAsiaTheme="minorHAnsi" w:hint="default"/>
      </w:rPr>
    </w:lvl>
    <w:lvl w:ilvl="8">
      <w:start w:val="1"/>
      <w:numFmt w:val="decimal"/>
      <w:isLgl/>
      <w:lvlText w:val="%1.%2.%3.%4.%5.%6.%7.%8.%9."/>
      <w:lvlJc w:val="left"/>
      <w:pPr>
        <w:ind w:left="4960" w:hanging="1800"/>
      </w:pPr>
      <w:rPr>
        <w:rFonts w:eastAsiaTheme="minorHAnsi" w:hint="default"/>
      </w:rPr>
    </w:lvl>
  </w:abstractNum>
  <w:abstractNum w:abstractNumId="10" w15:restartNumberingAfterBreak="0">
    <w:nsid w:val="069E0E60"/>
    <w:multiLevelType w:val="multilevel"/>
    <w:tmpl w:val="AC5CD472"/>
    <w:lvl w:ilvl="0">
      <w:start w:val="1"/>
      <w:numFmt w:val="decimal"/>
      <w:lvlText w:val="%1."/>
      <w:lvlJc w:val="left"/>
      <w:pPr>
        <w:ind w:left="5606" w:hanging="360"/>
      </w:pPr>
      <w:rPr>
        <w:rFonts w:hint="default"/>
        <w:b w:val="0"/>
      </w:rPr>
    </w:lvl>
    <w:lvl w:ilvl="1">
      <w:start w:val="1"/>
      <w:numFmt w:val="decimal"/>
      <w:isLgl/>
      <w:lvlText w:val="%1.%2."/>
      <w:lvlJc w:val="left"/>
      <w:pPr>
        <w:ind w:left="2062" w:hanging="360"/>
      </w:pPr>
      <w:rPr>
        <w:rFonts w:eastAsia="Times New Roman" w:hint="default"/>
      </w:rPr>
    </w:lvl>
    <w:lvl w:ilvl="2">
      <w:start w:val="1"/>
      <w:numFmt w:val="decimal"/>
      <w:isLgl/>
      <w:lvlText w:val="%1.%2.%3."/>
      <w:lvlJc w:val="left"/>
      <w:pPr>
        <w:ind w:left="2913" w:hanging="720"/>
      </w:pPr>
      <w:rPr>
        <w:rFonts w:eastAsia="Times New Roman" w:hint="default"/>
      </w:rPr>
    </w:lvl>
    <w:lvl w:ilvl="3">
      <w:start w:val="1"/>
      <w:numFmt w:val="decimal"/>
      <w:isLgl/>
      <w:lvlText w:val="%1.%2.%3.%4."/>
      <w:lvlJc w:val="left"/>
      <w:pPr>
        <w:ind w:left="3404" w:hanging="720"/>
      </w:pPr>
      <w:rPr>
        <w:rFonts w:eastAsia="Times New Roman" w:hint="default"/>
      </w:rPr>
    </w:lvl>
    <w:lvl w:ilvl="4">
      <w:start w:val="1"/>
      <w:numFmt w:val="decimal"/>
      <w:isLgl/>
      <w:lvlText w:val="%1.%2.%3.%4.%5."/>
      <w:lvlJc w:val="left"/>
      <w:pPr>
        <w:ind w:left="4255" w:hanging="1080"/>
      </w:pPr>
      <w:rPr>
        <w:rFonts w:eastAsia="Times New Roman" w:hint="default"/>
      </w:rPr>
    </w:lvl>
    <w:lvl w:ilvl="5">
      <w:start w:val="1"/>
      <w:numFmt w:val="decimal"/>
      <w:isLgl/>
      <w:lvlText w:val="%1.%2.%3.%4.%5.%6."/>
      <w:lvlJc w:val="left"/>
      <w:pPr>
        <w:ind w:left="4746" w:hanging="1080"/>
      </w:pPr>
      <w:rPr>
        <w:rFonts w:eastAsia="Times New Roman" w:hint="default"/>
      </w:rPr>
    </w:lvl>
    <w:lvl w:ilvl="6">
      <w:start w:val="1"/>
      <w:numFmt w:val="decimal"/>
      <w:isLgl/>
      <w:lvlText w:val="%1.%2.%3.%4.%5.%6.%7."/>
      <w:lvlJc w:val="left"/>
      <w:pPr>
        <w:ind w:left="5597" w:hanging="1440"/>
      </w:pPr>
      <w:rPr>
        <w:rFonts w:eastAsia="Times New Roman" w:hint="default"/>
      </w:rPr>
    </w:lvl>
    <w:lvl w:ilvl="7">
      <w:start w:val="1"/>
      <w:numFmt w:val="decimal"/>
      <w:isLgl/>
      <w:lvlText w:val="%1.%2.%3.%4.%5.%6.%7.%8."/>
      <w:lvlJc w:val="left"/>
      <w:pPr>
        <w:ind w:left="6088" w:hanging="1440"/>
      </w:pPr>
      <w:rPr>
        <w:rFonts w:eastAsia="Times New Roman" w:hint="default"/>
      </w:rPr>
    </w:lvl>
    <w:lvl w:ilvl="8">
      <w:start w:val="1"/>
      <w:numFmt w:val="decimal"/>
      <w:isLgl/>
      <w:lvlText w:val="%1.%2.%3.%4.%5.%6.%7.%8.%9."/>
      <w:lvlJc w:val="left"/>
      <w:pPr>
        <w:ind w:left="6939" w:hanging="1800"/>
      </w:pPr>
      <w:rPr>
        <w:rFonts w:eastAsia="Times New Roman" w:hint="default"/>
      </w:rPr>
    </w:lvl>
  </w:abstractNum>
  <w:abstractNum w:abstractNumId="11" w15:restartNumberingAfterBreak="0">
    <w:nsid w:val="06F0589E"/>
    <w:multiLevelType w:val="multilevel"/>
    <w:tmpl w:val="E1286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EE635BD"/>
    <w:multiLevelType w:val="multilevel"/>
    <w:tmpl w:val="85FEEB7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1005D3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0C052D1"/>
    <w:multiLevelType w:val="hybridMultilevel"/>
    <w:tmpl w:val="92D22658"/>
    <w:lvl w:ilvl="0" w:tplc="2F344AB6">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912750F"/>
    <w:multiLevelType w:val="multilevel"/>
    <w:tmpl w:val="272A04B8"/>
    <w:lvl w:ilvl="0">
      <w:start w:val="1"/>
      <w:numFmt w:val="decimal"/>
      <w:lvlText w:val="%1."/>
      <w:lvlJc w:val="left"/>
      <w:pPr>
        <w:ind w:left="360" w:hanging="360"/>
      </w:pPr>
      <w:rPr>
        <w:b/>
        <w:bCs/>
      </w:rPr>
    </w:lvl>
    <w:lvl w:ilvl="1">
      <w:start w:val="1"/>
      <w:numFmt w:val="decimal"/>
      <w:lvlText w:val="%1.%2."/>
      <w:lvlJc w:val="left"/>
      <w:pPr>
        <w:ind w:left="1283" w:hanging="432"/>
      </w:pPr>
      <w:rPr>
        <w:b w:val="0"/>
        <w:bCs w:val="0"/>
        <w:i w:val="0"/>
        <w:iCs w:val="0"/>
        <w:color w:val="auto"/>
      </w:rPr>
    </w:lvl>
    <w:lvl w:ilvl="2">
      <w:start w:val="1"/>
      <w:numFmt w:val="decimal"/>
      <w:lvlText w:val="%1.%2.%3."/>
      <w:lvlJc w:val="left"/>
      <w:pPr>
        <w:ind w:left="206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9517F7D"/>
    <w:multiLevelType w:val="multilevel"/>
    <w:tmpl w:val="88CEC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95867F8"/>
    <w:multiLevelType w:val="multilevel"/>
    <w:tmpl w:val="E9A61116"/>
    <w:lvl w:ilvl="0">
      <w:start w:val="1"/>
      <w:numFmt w:val="decimal"/>
      <w:lvlText w:val="%1."/>
      <w:lvlJc w:val="left"/>
      <w:pPr>
        <w:ind w:left="720" w:hanging="360"/>
      </w:pPr>
    </w:lvl>
    <w:lvl w:ilvl="1">
      <w:start w:val="2"/>
      <w:numFmt w:val="decimal"/>
      <w:isLgl/>
      <w:lvlText w:val="%1.%2."/>
      <w:lvlJc w:val="left"/>
      <w:pPr>
        <w:ind w:left="108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440" w:hanging="1080"/>
      </w:pPr>
      <w:rPr>
        <w:rFonts w:eastAsia="Times New Roman" w:hint="default"/>
        <w:color w:val="000000"/>
      </w:rPr>
    </w:lvl>
    <w:lvl w:ilvl="4">
      <w:start w:val="1"/>
      <w:numFmt w:val="decimal"/>
      <w:isLgl/>
      <w:lvlText w:val="%1.%2.%3.%4.%5."/>
      <w:lvlJc w:val="left"/>
      <w:pPr>
        <w:ind w:left="1440" w:hanging="1080"/>
      </w:pPr>
      <w:rPr>
        <w:rFonts w:eastAsia="Times New Roman" w:hint="default"/>
        <w:color w:val="000000"/>
      </w:rPr>
    </w:lvl>
    <w:lvl w:ilvl="5">
      <w:start w:val="1"/>
      <w:numFmt w:val="decimal"/>
      <w:isLgl/>
      <w:lvlText w:val="%1.%2.%3.%4.%5.%6."/>
      <w:lvlJc w:val="left"/>
      <w:pPr>
        <w:ind w:left="1800" w:hanging="1440"/>
      </w:pPr>
      <w:rPr>
        <w:rFonts w:eastAsia="Times New Roman" w:hint="default"/>
        <w:color w:val="000000"/>
      </w:rPr>
    </w:lvl>
    <w:lvl w:ilvl="6">
      <w:start w:val="1"/>
      <w:numFmt w:val="decimal"/>
      <w:isLgl/>
      <w:lvlText w:val="%1.%2.%3.%4.%5.%6.%7."/>
      <w:lvlJc w:val="left"/>
      <w:pPr>
        <w:ind w:left="1800" w:hanging="1440"/>
      </w:pPr>
      <w:rPr>
        <w:rFonts w:eastAsia="Times New Roman" w:hint="default"/>
        <w:color w:val="000000"/>
      </w:rPr>
    </w:lvl>
    <w:lvl w:ilvl="7">
      <w:start w:val="1"/>
      <w:numFmt w:val="decimal"/>
      <w:isLgl/>
      <w:lvlText w:val="%1.%2.%3.%4.%5.%6.%7.%8."/>
      <w:lvlJc w:val="left"/>
      <w:pPr>
        <w:ind w:left="2160" w:hanging="1800"/>
      </w:pPr>
      <w:rPr>
        <w:rFonts w:eastAsia="Times New Roman" w:hint="default"/>
        <w:color w:val="000000"/>
      </w:rPr>
    </w:lvl>
    <w:lvl w:ilvl="8">
      <w:start w:val="1"/>
      <w:numFmt w:val="decimal"/>
      <w:isLgl/>
      <w:lvlText w:val="%1.%2.%3.%4.%5.%6.%7.%8.%9."/>
      <w:lvlJc w:val="left"/>
      <w:pPr>
        <w:ind w:left="2160" w:hanging="1800"/>
      </w:pPr>
      <w:rPr>
        <w:rFonts w:eastAsia="Times New Roman" w:hint="default"/>
        <w:color w:val="000000"/>
      </w:rPr>
    </w:lvl>
  </w:abstractNum>
  <w:abstractNum w:abstractNumId="19" w15:restartNumberingAfterBreak="0">
    <w:nsid w:val="1D76779D"/>
    <w:multiLevelType w:val="hybridMultilevel"/>
    <w:tmpl w:val="987A01D0"/>
    <w:lvl w:ilvl="0" w:tplc="67F6D6C4">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F704237"/>
    <w:multiLevelType w:val="multilevel"/>
    <w:tmpl w:val="D15AE79E"/>
    <w:lvl w:ilvl="0">
      <w:start w:val="11"/>
      <w:numFmt w:val="decimal"/>
      <w:lvlText w:val="%1."/>
      <w:lvlJc w:val="left"/>
      <w:pPr>
        <w:ind w:left="360" w:hanging="360"/>
      </w:pPr>
      <w:rPr>
        <w:rFonts w:hint="default"/>
        <w:b/>
        <w:bCs/>
      </w:rPr>
    </w:lvl>
    <w:lvl w:ilvl="1">
      <w:start w:val="2"/>
      <w:numFmt w:val="decimal"/>
      <w:lvlText w:val="%1.%2."/>
      <w:lvlJc w:val="left"/>
      <w:pPr>
        <w:ind w:left="432" w:hanging="432"/>
      </w:pPr>
    </w:lvl>
    <w:lvl w:ilvl="2">
      <w:start w:val="1"/>
      <w:numFmt w:val="decimal"/>
      <w:lvlText w:val="%1.1.%3."/>
      <w:lvlJc w:val="left"/>
      <w:pPr>
        <w:ind w:left="504" w:hanging="50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04647CE"/>
    <w:multiLevelType w:val="multilevel"/>
    <w:tmpl w:val="3FE80134"/>
    <w:lvl w:ilvl="0">
      <w:start w:val="9"/>
      <w:numFmt w:val="decimal"/>
      <w:lvlText w:val="%1."/>
      <w:lvlJc w:val="left"/>
      <w:pPr>
        <w:ind w:left="360" w:hanging="360"/>
      </w:pPr>
      <w:rPr>
        <w:rFonts w:hint="default"/>
        <w:b/>
        <w:bCs/>
      </w:rPr>
    </w:lvl>
    <w:lvl w:ilvl="1">
      <w:start w:val="11"/>
      <w:numFmt w:val="decimal"/>
      <w:lvlText w:val="%1.%2."/>
      <w:lvlJc w:val="left"/>
      <w:pPr>
        <w:ind w:left="1283" w:hanging="432"/>
      </w:pPr>
      <w:rPr>
        <w:rFonts w:hint="default"/>
        <w:b w:val="0"/>
        <w:bCs w:val="0"/>
        <w:i w:val="0"/>
        <w:iCs w:val="0"/>
        <w:color w:val="auto"/>
      </w:rPr>
    </w:lvl>
    <w:lvl w:ilvl="2">
      <w:start w:val="1"/>
      <w:numFmt w:val="decimal"/>
      <w:lvlText w:val="%1.%2.%3."/>
      <w:lvlJc w:val="left"/>
      <w:pPr>
        <w:ind w:left="20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2B66B1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25"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27" w15:restartNumberingAfterBreak="0">
    <w:nsid w:val="33C964D2"/>
    <w:multiLevelType w:val="multilevel"/>
    <w:tmpl w:val="272A04B8"/>
    <w:lvl w:ilvl="0">
      <w:start w:val="1"/>
      <w:numFmt w:val="decimal"/>
      <w:lvlText w:val="%1."/>
      <w:lvlJc w:val="left"/>
      <w:pPr>
        <w:ind w:left="360" w:hanging="360"/>
      </w:pPr>
      <w:rPr>
        <w:b/>
        <w:bCs/>
      </w:rPr>
    </w:lvl>
    <w:lvl w:ilvl="1">
      <w:start w:val="1"/>
      <w:numFmt w:val="decimal"/>
      <w:lvlText w:val="%1.%2."/>
      <w:lvlJc w:val="left"/>
      <w:pPr>
        <w:ind w:left="1709" w:hanging="432"/>
      </w:pPr>
      <w:rPr>
        <w:b w:val="0"/>
        <w:bCs w:val="0"/>
        <w:i w:val="0"/>
        <w:iCs w:val="0"/>
        <w:color w:val="auto"/>
      </w:rPr>
    </w:lvl>
    <w:lvl w:ilvl="2">
      <w:start w:val="1"/>
      <w:numFmt w:val="decimal"/>
      <w:lvlText w:val="%1.%2.%3."/>
      <w:lvlJc w:val="left"/>
      <w:pPr>
        <w:ind w:left="2064" w:hanging="504"/>
      </w:pPr>
    </w:lvl>
    <w:lvl w:ilvl="3">
      <w:start w:val="1"/>
      <w:numFmt w:val="decimal"/>
      <w:lvlText w:val="%1.%2.%3.%4."/>
      <w:lvlJc w:val="left"/>
      <w:pPr>
        <w:ind w:left="107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7AC53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3FEA375A"/>
    <w:multiLevelType w:val="multilevel"/>
    <w:tmpl w:val="D0A4AB38"/>
    <w:lvl w:ilvl="0">
      <w:start w:val="6"/>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30"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31" w15:restartNumberingAfterBreak="0">
    <w:nsid w:val="47EA1917"/>
    <w:multiLevelType w:val="multilevel"/>
    <w:tmpl w:val="B358AA3C"/>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9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CC85138"/>
    <w:multiLevelType w:val="multilevel"/>
    <w:tmpl w:val="09EE3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4726151"/>
    <w:multiLevelType w:val="multilevel"/>
    <w:tmpl w:val="6CD0D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680EE9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29B29A0"/>
    <w:multiLevelType w:val="multilevel"/>
    <w:tmpl w:val="27926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39C1C71"/>
    <w:multiLevelType w:val="hybridMultilevel"/>
    <w:tmpl w:val="AE6CD45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6488C6F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BDCE74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2893772"/>
    <w:multiLevelType w:val="hybridMultilevel"/>
    <w:tmpl w:val="E72AC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46" w15:restartNumberingAfterBreak="0">
    <w:nsid w:val="76EEAD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79602645"/>
    <w:multiLevelType w:val="multilevel"/>
    <w:tmpl w:val="C900926C"/>
    <w:lvl w:ilvl="0">
      <w:start w:val="1"/>
      <w:numFmt w:val="bullet"/>
      <w:lvlText w:val=""/>
      <w:lvlJc w:val="left"/>
      <w:pPr>
        <w:ind w:left="360" w:hanging="360"/>
      </w:pPr>
      <w:rPr>
        <w:rFonts w:ascii="Symbol" w:hAnsi="Symbol" w:hint="default"/>
        <w:b/>
        <w:bCs/>
      </w:rPr>
    </w:lvl>
    <w:lvl w:ilvl="1">
      <w:start w:val="1"/>
      <w:numFmt w:val="decimal"/>
      <w:lvlText w:val="%1.%2."/>
      <w:lvlJc w:val="left"/>
      <w:pPr>
        <w:ind w:left="1283" w:hanging="432"/>
      </w:pPr>
      <w:rPr>
        <w:b w:val="0"/>
        <w:bCs w:val="0"/>
        <w:i w:val="0"/>
        <w:iCs w:val="0"/>
        <w:color w:val="auto"/>
      </w:rPr>
    </w:lvl>
    <w:lvl w:ilvl="2">
      <w:start w:val="1"/>
      <w:numFmt w:val="decimal"/>
      <w:lvlText w:val="%1.%2.%3."/>
      <w:lvlJc w:val="left"/>
      <w:pPr>
        <w:ind w:left="2064" w:hanging="504"/>
      </w:pPr>
    </w:lvl>
    <w:lvl w:ilvl="3">
      <w:start w:val="1"/>
      <w:numFmt w:val="decimal"/>
      <w:lvlText w:val="%1.%2.%3.%4."/>
      <w:lvlJc w:val="left"/>
      <w:pPr>
        <w:ind w:left="36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72488499">
    <w:abstractNumId w:val="32"/>
  </w:num>
  <w:num w:numId="2" w16cid:durableId="1005982610">
    <w:abstractNumId w:val="26"/>
  </w:num>
  <w:num w:numId="3" w16cid:durableId="1304235237">
    <w:abstractNumId w:val="14"/>
  </w:num>
  <w:num w:numId="4" w16cid:durableId="1137258265">
    <w:abstractNumId w:val="23"/>
  </w:num>
  <w:num w:numId="5" w16cid:durableId="2016346196">
    <w:abstractNumId w:val="27"/>
  </w:num>
  <w:num w:numId="6" w16cid:durableId="930352580">
    <w:abstractNumId w:val="30"/>
  </w:num>
  <w:num w:numId="7" w16cid:durableId="603994821">
    <w:abstractNumId w:val="36"/>
  </w:num>
  <w:num w:numId="8" w16cid:durableId="1640918086">
    <w:abstractNumId w:val="39"/>
  </w:num>
  <w:num w:numId="9" w16cid:durableId="102768553">
    <w:abstractNumId w:val="34"/>
  </w:num>
  <w:num w:numId="10" w16cid:durableId="1894924903">
    <w:abstractNumId w:val="48"/>
  </w:num>
  <w:num w:numId="11" w16cid:durableId="1204831015">
    <w:abstractNumId w:val="25"/>
  </w:num>
  <w:num w:numId="12" w16cid:durableId="1900625399">
    <w:abstractNumId w:val="45"/>
  </w:num>
  <w:num w:numId="13" w16cid:durableId="1030648652">
    <w:abstractNumId w:val="38"/>
  </w:num>
  <w:num w:numId="14" w16cid:durableId="1366518635">
    <w:abstractNumId w:val="24"/>
  </w:num>
  <w:num w:numId="15" w16cid:durableId="697775704">
    <w:abstractNumId w:val="29"/>
  </w:num>
  <w:num w:numId="16" w16cid:durableId="361825520">
    <w:abstractNumId w:val="18"/>
  </w:num>
  <w:num w:numId="17" w16cid:durableId="443158523">
    <w:abstractNumId w:val="1"/>
  </w:num>
  <w:num w:numId="18" w16cid:durableId="2032679058">
    <w:abstractNumId w:val="5"/>
  </w:num>
  <w:num w:numId="19" w16cid:durableId="1877236873">
    <w:abstractNumId w:val="6"/>
  </w:num>
  <w:num w:numId="20" w16cid:durableId="477385201">
    <w:abstractNumId w:val="0"/>
  </w:num>
  <w:num w:numId="21" w16cid:durableId="1633516034">
    <w:abstractNumId w:val="10"/>
  </w:num>
  <w:num w:numId="22" w16cid:durableId="810640084">
    <w:abstractNumId w:val="21"/>
  </w:num>
  <w:num w:numId="23" w16cid:durableId="97020813">
    <w:abstractNumId w:val="20"/>
  </w:num>
  <w:num w:numId="24" w16cid:durableId="1943102185">
    <w:abstractNumId w:val="17"/>
  </w:num>
  <w:num w:numId="25" w16cid:durableId="171726863">
    <w:abstractNumId w:val="40"/>
  </w:num>
  <w:num w:numId="26" w16cid:durableId="100417871">
    <w:abstractNumId w:val="11"/>
  </w:num>
  <w:num w:numId="27" w16cid:durableId="1557205641">
    <w:abstractNumId w:val="12"/>
  </w:num>
  <w:num w:numId="28" w16cid:durableId="22902607">
    <w:abstractNumId w:val="16"/>
  </w:num>
  <w:num w:numId="29" w16cid:durableId="447942173">
    <w:abstractNumId w:val="31"/>
  </w:num>
  <w:num w:numId="30" w16cid:durableId="585236787">
    <w:abstractNumId w:val="46"/>
  </w:num>
  <w:num w:numId="31" w16cid:durableId="1272132835">
    <w:abstractNumId w:val="22"/>
  </w:num>
  <w:num w:numId="32" w16cid:durableId="416362076">
    <w:abstractNumId w:val="3"/>
  </w:num>
  <w:num w:numId="33" w16cid:durableId="1063987175">
    <w:abstractNumId w:val="43"/>
  </w:num>
  <w:num w:numId="34" w16cid:durableId="199172458">
    <w:abstractNumId w:val="8"/>
  </w:num>
  <w:num w:numId="35" w16cid:durableId="179053739">
    <w:abstractNumId w:val="4"/>
  </w:num>
  <w:num w:numId="36" w16cid:durableId="2143230034">
    <w:abstractNumId w:val="42"/>
  </w:num>
  <w:num w:numId="37" w16cid:durableId="1022365385">
    <w:abstractNumId w:val="13"/>
  </w:num>
  <w:num w:numId="38" w16cid:durableId="1456026167">
    <w:abstractNumId w:val="7"/>
  </w:num>
  <w:num w:numId="39" w16cid:durableId="701368136">
    <w:abstractNumId w:val="28"/>
  </w:num>
  <w:num w:numId="40" w16cid:durableId="2085763760">
    <w:abstractNumId w:val="2"/>
  </w:num>
  <w:num w:numId="41" w16cid:durableId="526067287">
    <w:abstractNumId w:val="37"/>
  </w:num>
  <w:num w:numId="42" w16cid:durableId="1799835233">
    <w:abstractNumId w:val="19"/>
  </w:num>
  <w:num w:numId="43" w16cid:durableId="362171881">
    <w:abstractNumId w:val="15"/>
  </w:num>
  <w:num w:numId="44" w16cid:durableId="1753697043">
    <w:abstractNumId w:val="41"/>
  </w:num>
  <w:num w:numId="45" w16cid:durableId="986208664">
    <w:abstractNumId w:val="35"/>
  </w:num>
  <w:num w:numId="46" w16cid:durableId="1369838141">
    <w:abstractNumId w:val="47"/>
  </w:num>
  <w:num w:numId="47" w16cid:durableId="1994603113">
    <w:abstractNumId w:val="9"/>
  </w:num>
  <w:num w:numId="48" w16cid:durableId="1930845599">
    <w:abstractNumId w:val="44"/>
  </w:num>
  <w:num w:numId="49" w16cid:durableId="1150298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112B"/>
    <w:rsid w:val="0000275E"/>
    <w:rsid w:val="000034E5"/>
    <w:rsid w:val="0000503D"/>
    <w:rsid w:val="00005553"/>
    <w:rsid w:val="0000558E"/>
    <w:rsid w:val="00007CD6"/>
    <w:rsid w:val="00010A05"/>
    <w:rsid w:val="0001413C"/>
    <w:rsid w:val="000144E2"/>
    <w:rsid w:val="0001569F"/>
    <w:rsid w:val="00017ED4"/>
    <w:rsid w:val="00017FD6"/>
    <w:rsid w:val="000201A5"/>
    <w:rsid w:val="0002071E"/>
    <w:rsid w:val="00023A86"/>
    <w:rsid w:val="000261F7"/>
    <w:rsid w:val="0002653C"/>
    <w:rsid w:val="000265CD"/>
    <w:rsid w:val="000276B6"/>
    <w:rsid w:val="00027A10"/>
    <w:rsid w:val="0003216D"/>
    <w:rsid w:val="00033BAF"/>
    <w:rsid w:val="00034239"/>
    <w:rsid w:val="00035D66"/>
    <w:rsid w:val="0003638B"/>
    <w:rsid w:val="00036677"/>
    <w:rsid w:val="00036928"/>
    <w:rsid w:val="00037836"/>
    <w:rsid w:val="00037B55"/>
    <w:rsid w:val="00037EC4"/>
    <w:rsid w:val="000410E1"/>
    <w:rsid w:val="00041786"/>
    <w:rsid w:val="00041974"/>
    <w:rsid w:val="00043813"/>
    <w:rsid w:val="00043F1B"/>
    <w:rsid w:val="00044C1A"/>
    <w:rsid w:val="00044D5B"/>
    <w:rsid w:val="00045794"/>
    <w:rsid w:val="00045D54"/>
    <w:rsid w:val="00047814"/>
    <w:rsid w:val="00047E7C"/>
    <w:rsid w:val="00052247"/>
    <w:rsid w:val="00052608"/>
    <w:rsid w:val="000526E5"/>
    <w:rsid w:val="00054C8E"/>
    <w:rsid w:val="00054D1A"/>
    <w:rsid w:val="00055FF4"/>
    <w:rsid w:val="0005666B"/>
    <w:rsid w:val="000569A8"/>
    <w:rsid w:val="0005704C"/>
    <w:rsid w:val="000575C6"/>
    <w:rsid w:val="00060B2E"/>
    <w:rsid w:val="00061419"/>
    <w:rsid w:val="00061875"/>
    <w:rsid w:val="00061E4E"/>
    <w:rsid w:val="00061F10"/>
    <w:rsid w:val="0006206B"/>
    <w:rsid w:val="000625E0"/>
    <w:rsid w:val="00063D4A"/>
    <w:rsid w:val="000649FA"/>
    <w:rsid w:val="00064CF5"/>
    <w:rsid w:val="000650C2"/>
    <w:rsid w:val="00065CF3"/>
    <w:rsid w:val="000660D0"/>
    <w:rsid w:val="000666A0"/>
    <w:rsid w:val="00070584"/>
    <w:rsid w:val="000716DE"/>
    <w:rsid w:val="0007206E"/>
    <w:rsid w:val="000733D8"/>
    <w:rsid w:val="00074F88"/>
    <w:rsid w:val="00075A6F"/>
    <w:rsid w:val="00075B78"/>
    <w:rsid w:val="000769DD"/>
    <w:rsid w:val="00077918"/>
    <w:rsid w:val="00077A0B"/>
    <w:rsid w:val="00077D8A"/>
    <w:rsid w:val="0008030F"/>
    <w:rsid w:val="00082097"/>
    <w:rsid w:val="000821C7"/>
    <w:rsid w:val="00082F8A"/>
    <w:rsid w:val="00083E8B"/>
    <w:rsid w:val="0008426B"/>
    <w:rsid w:val="000868DF"/>
    <w:rsid w:val="000873D9"/>
    <w:rsid w:val="000878AB"/>
    <w:rsid w:val="000924EB"/>
    <w:rsid w:val="00094DA1"/>
    <w:rsid w:val="00094DE6"/>
    <w:rsid w:val="00095A18"/>
    <w:rsid w:val="00096284"/>
    <w:rsid w:val="000964FE"/>
    <w:rsid w:val="00096F32"/>
    <w:rsid w:val="0009759D"/>
    <w:rsid w:val="000A008E"/>
    <w:rsid w:val="000A0265"/>
    <w:rsid w:val="000A0ED2"/>
    <w:rsid w:val="000A1859"/>
    <w:rsid w:val="000A1C43"/>
    <w:rsid w:val="000A1F85"/>
    <w:rsid w:val="000A2488"/>
    <w:rsid w:val="000A3DAB"/>
    <w:rsid w:val="000A44B3"/>
    <w:rsid w:val="000A44CC"/>
    <w:rsid w:val="000A5030"/>
    <w:rsid w:val="000A7793"/>
    <w:rsid w:val="000A79D5"/>
    <w:rsid w:val="000B0F5D"/>
    <w:rsid w:val="000B119C"/>
    <w:rsid w:val="000B177C"/>
    <w:rsid w:val="000B31BE"/>
    <w:rsid w:val="000B357B"/>
    <w:rsid w:val="000B5521"/>
    <w:rsid w:val="000B58D2"/>
    <w:rsid w:val="000B6E3E"/>
    <w:rsid w:val="000C1FEA"/>
    <w:rsid w:val="000C3031"/>
    <w:rsid w:val="000C3A33"/>
    <w:rsid w:val="000C3DB2"/>
    <w:rsid w:val="000C457E"/>
    <w:rsid w:val="000C4A89"/>
    <w:rsid w:val="000C5131"/>
    <w:rsid w:val="000C5462"/>
    <w:rsid w:val="000C644C"/>
    <w:rsid w:val="000C69F5"/>
    <w:rsid w:val="000C6D40"/>
    <w:rsid w:val="000C72DF"/>
    <w:rsid w:val="000C7C69"/>
    <w:rsid w:val="000D1981"/>
    <w:rsid w:val="000D22AF"/>
    <w:rsid w:val="000D33E9"/>
    <w:rsid w:val="000D434B"/>
    <w:rsid w:val="000D4ACF"/>
    <w:rsid w:val="000D4ECB"/>
    <w:rsid w:val="000D503C"/>
    <w:rsid w:val="000D675C"/>
    <w:rsid w:val="000D68CB"/>
    <w:rsid w:val="000D7A0F"/>
    <w:rsid w:val="000D7A38"/>
    <w:rsid w:val="000E11C2"/>
    <w:rsid w:val="000E1477"/>
    <w:rsid w:val="000E2AC4"/>
    <w:rsid w:val="000E3010"/>
    <w:rsid w:val="000E3B81"/>
    <w:rsid w:val="000E3F09"/>
    <w:rsid w:val="000E4748"/>
    <w:rsid w:val="000E513C"/>
    <w:rsid w:val="000E5C51"/>
    <w:rsid w:val="000F0E37"/>
    <w:rsid w:val="000F0F56"/>
    <w:rsid w:val="000F18EB"/>
    <w:rsid w:val="000F2E15"/>
    <w:rsid w:val="000F34A8"/>
    <w:rsid w:val="000F4118"/>
    <w:rsid w:val="000F428A"/>
    <w:rsid w:val="000F48F6"/>
    <w:rsid w:val="000F62CE"/>
    <w:rsid w:val="000F65B6"/>
    <w:rsid w:val="000F6625"/>
    <w:rsid w:val="000F73D5"/>
    <w:rsid w:val="000F7E55"/>
    <w:rsid w:val="00100613"/>
    <w:rsid w:val="00100DF3"/>
    <w:rsid w:val="00101871"/>
    <w:rsid w:val="00101C97"/>
    <w:rsid w:val="0010218E"/>
    <w:rsid w:val="00102236"/>
    <w:rsid w:val="00102335"/>
    <w:rsid w:val="00102952"/>
    <w:rsid w:val="00102C5B"/>
    <w:rsid w:val="0010369D"/>
    <w:rsid w:val="00103975"/>
    <w:rsid w:val="00105283"/>
    <w:rsid w:val="001062CB"/>
    <w:rsid w:val="0011323A"/>
    <w:rsid w:val="00113872"/>
    <w:rsid w:val="001139E6"/>
    <w:rsid w:val="001153DC"/>
    <w:rsid w:val="00115932"/>
    <w:rsid w:val="00115D1D"/>
    <w:rsid w:val="00116909"/>
    <w:rsid w:val="00116D16"/>
    <w:rsid w:val="00117DDF"/>
    <w:rsid w:val="00117EE9"/>
    <w:rsid w:val="0012011C"/>
    <w:rsid w:val="0012100C"/>
    <w:rsid w:val="00121776"/>
    <w:rsid w:val="00121F84"/>
    <w:rsid w:val="00122074"/>
    <w:rsid w:val="001227A5"/>
    <w:rsid w:val="00123139"/>
    <w:rsid w:val="0012426F"/>
    <w:rsid w:val="001244E0"/>
    <w:rsid w:val="001250ED"/>
    <w:rsid w:val="00125157"/>
    <w:rsid w:val="001256E0"/>
    <w:rsid w:val="001259F7"/>
    <w:rsid w:val="00125DFB"/>
    <w:rsid w:val="0012652B"/>
    <w:rsid w:val="0012716F"/>
    <w:rsid w:val="00130059"/>
    <w:rsid w:val="0013081C"/>
    <w:rsid w:val="00131077"/>
    <w:rsid w:val="0013132E"/>
    <w:rsid w:val="00131413"/>
    <w:rsid w:val="001314C9"/>
    <w:rsid w:val="00131C4D"/>
    <w:rsid w:val="00131DB8"/>
    <w:rsid w:val="00132262"/>
    <w:rsid w:val="001324A8"/>
    <w:rsid w:val="00134BB2"/>
    <w:rsid w:val="00135053"/>
    <w:rsid w:val="001352C9"/>
    <w:rsid w:val="0013569A"/>
    <w:rsid w:val="001367E5"/>
    <w:rsid w:val="00136F7C"/>
    <w:rsid w:val="00137244"/>
    <w:rsid w:val="001377C9"/>
    <w:rsid w:val="00141D5B"/>
    <w:rsid w:val="00143CB9"/>
    <w:rsid w:val="001454F4"/>
    <w:rsid w:val="00145DE3"/>
    <w:rsid w:val="00145E91"/>
    <w:rsid w:val="00147630"/>
    <w:rsid w:val="00147781"/>
    <w:rsid w:val="00150735"/>
    <w:rsid w:val="001514D2"/>
    <w:rsid w:val="001519CD"/>
    <w:rsid w:val="00152874"/>
    <w:rsid w:val="00154AA4"/>
    <w:rsid w:val="00157276"/>
    <w:rsid w:val="00157957"/>
    <w:rsid w:val="001602BB"/>
    <w:rsid w:val="001610AF"/>
    <w:rsid w:val="001627F6"/>
    <w:rsid w:val="00162815"/>
    <w:rsid w:val="00162CF1"/>
    <w:rsid w:val="00163ECC"/>
    <w:rsid w:val="0016426C"/>
    <w:rsid w:val="0016580C"/>
    <w:rsid w:val="001660B2"/>
    <w:rsid w:val="00167012"/>
    <w:rsid w:val="00167517"/>
    <w:rsid w:val="001705A1"/>
    <w:rsid w:val="00170A87"/>
    <w:rsid w:val="00170BDB"/>
    <w:rsid w:val="00171A7B"/>
    <w:rsid w:val="00171BF3"/>
    <w:rsid w:val="001722E6"/>
    <w:rsid w:val="00172459"/>
    <w:rsid w:val="001749F5"/>
    <w:rsid w:val="001759DA"/>
    <w:rsid w:val="001760A8"/>
    <w:rsid w:val="00176F61"/>
    <w:rsid w:val="00177605"/>
    <w:rsid w:val="0017799F"/>
    <w:rsid w:val="00177B1C"/>
    <w:rsid w:val="001809F2"/>
    <w:rsid w:val="00182636"/>
    <w:rsid w:val="00183CBE"/>
    <w:rsid w:val="00183CF6"/>
    <w:rsid w:val="00184DA4"/>
    <w:rsid w:val="00185A2B"/>
    <w:rsid w:val="00185C86"/>
    <w:rsid w:val="001861AA"/>
    <w:rsid w:val="001906C2"/>
    <w:rsid w:val="001911DB"/>
    <w:rsid w:val="001924E6"/>
    <w:rsid w:val="00192891"/>
    <w:rsid w:val="00192B2A"/>
    <w:rsid w:val="0019421D"/>
    <w:rsid w:val="0019514F"/>
    <w:rsid w:val="00195ADC"/>
    <w:rsid w:val="0019601B"/>
    <w:rsid w:val="00196A28"/>
    <w:rsid w:val="00196C09"/>
    <w:rsid w:val="001A197E"/>
    <w:rsid w:val="001A32BA"/>
    <w:rsid w:val="001A3759"/>
    <w:rsid w:val="001A40E8"/>
    <w:rsid w:val="001A44E0"/>
    <w:rsid w:val="001A51BE"/>
    <w:rsid w:val="001A5AB9"/>
    <w:rsid w:val="001A5E36"/>
    <w:rsid w:val="001A5E9B"/>
    <w:rsid w:val="001A6248"/>
    <w:rsid w:val="001A7050"/>
    <w:rsid w:val="001B0A4A"/>
    <w:rsid w:val="001B0DA4"/>
    <w:rsid w:val="001B0F4D"/>
    <w:rsid w:val="001B1C11"/>
    <w:rsid w:val="001B318B"/>
    <w:rsid w:val="001B4F94"/>
    <w:rsid w:val="001C0557"/>
    <w:rsid w:val="001C0D1B"/>
    <w:rsid w:val="001C0ED2"/>
    <w:rsid w:val="001C2033"/>
    <w:rsid w:val="001C28EB"/>
    <w:rsid w:val="001C39E0"/>
    <w:rsid w:val="001C3E31"/>
    <w:rsid w:val="001C49EE"/>
    <w:rsid w:val="001C4A37"/>
    <w:rsid w:val="001C4ED7"/>
    <w:rsid w:val="001C60D9"/>
    <w:rsid w:val="001C6B2A"/>
    <w:rsid w:val="001C740D"/>
    <w:rsid w:val="001C7769"/>
    <w:rsid w:val="001D004F"/>
    <w:rsid w:val="001D00D2"/>
    <w:rsid w:val="001D0EBA"/>
    <w:rsid w:val="001D4A47"/>
    <w:rsid w:val="001D5052"/>
    <w:rsid w:val="001D52FC"/>
    <w:rsid w:val="001D6343"/>
    <w:rsid w:val="001E005D"/>
    <w:rsid w:val="001E12D5"/>
    <w:rsid w:val="001E237C"/>
    <w:rsid w:val="001E29C8"/>
    <w:rsid w:val="001E36C0"/>
    <w:rsid w:val="001E5933"/>
    <w:rsid w:val="001E6B6A"/>
    <w:rsid w:val="001E6C36"/>
    <w:rsid w:val="001E7869"/>
    <w:rsid w:val="001E79EF"/>
    <w:rsid w:val="001F02BB"/>
    <w:rsid w:val="001F04CD"/>
    <w:rsid w:val="001F0977"/>
    <w:rsid w:val="001F0CA5"/>
    <w:rsid w:val="001F1E88"/>
    <w:rsid w:val="001F28EC"/>
    <w:rsid w:val="001F36AB"/>
    <w:rsid w:val="001F4F21"/>
    <w:rsid w:val="001F50BD"/>
    <w:rsid w:val="001F534D"/>
    <w:rsid w:val="001F6356"/>
    <w:rsid w:val="001F64B8"/>
    <w:rsid w:val="001F69DC"/>
    <w:rsid w:val="001F7189"/>
    <w:rsid w:val="001F72FC"/>
    <w:rsid w:val="001F77F6"/>
    <w:rsid w:val="00200345"/>
    <w:rsid w:val="002010E7"/>
    <w:rsid w:val="00201256"/>
    <w:rsid w:val="0020152D"/>
    <w:rsid w:val="002029BE"/>
    <w:rsid w:val="002046BD"/>
    <w:rsid w:val="00204761"/>
    <w:rsid w:val="00205CE6"/>
    <w:rsid w:val="0020612C"/>
    <w:rsid w:val="0021096F"/>
    <w:rsid w:val="00211298"/>
    <w:rsid w:val="00215043"/>
    <w:rsid w:val="00215B44"/>
    <w:rsid w:val="00215D22"/>
    <w:rsid w:val="0021733A"/>
    <w:rsid w:val="002176B5"/>
    <w:rsid w:val="00217723"/>
    <w:rsid w:val="00217790"/>
    <w:rsid w:val="00222EA3"/>
    <w:rsid w:val="00222F0E"/>
    <w:rsid w:val="002230AD"/>
    <w:rsid w:val="00223101"/>
    <w:rsid w:val="002240F1"/>
    <w:rsid w:val="00226B43"/>
    <w:rsid w:val="00227A9D"/>
    <w:rsid w:val="00232BF3"/>
    <w:rsid w:val="00232EE6"/>
    <w:rsid w:val="00234B08"/>
    <w:rsid w:val="0023570E"/>
    <w:rsid w:val="002378AD"/>
    <w:rsid w:val="002401C2"/>
    <w:rsid w:val="00240520"/>
    <w:rsid w:val="00240E08"/>
    <w:rsid w:val="002414B6"/>
    <w:rsid w:val="002414D2"/>
    <w:rsid w:val="0024381F"/>
    <w:rsid w:val="0024418F"/>
    <w:rsid w:val="002441E5"/>
    <w:rsid w:val="0024463B"/>
    <w:rsid w:val="00245AF2"/>
    <w:rsid w:val="002467FA"/>
    <w:rsid w:val="00246FA5"/>
    <w:rsid w:val="00247478"/>
    <w:rsid w:val="00252FE4"/>
    <w:rsid w:val="0025345A"/>
    <w:rsid w:val="002534FF"/>
    <w:rsid w:val="0025375C"/>
    <w:rsid w:val="00254C81"/>
    <w:rsid w:val="00254EA2"/>
    <w:rsid w:val="00256826"/>
    <w:rsid w:val="00261A52"/>
    <w:rsid w:val="00261BB1"/>
    <w:rsid w:val="00262307"/>
    <w:rsid w:val="00262E85"/>
    <w:rsid w:val="002644CB"/>
    <w:rsid w:val="00265061"/>
    <w:rsid w:val="002659E7"/>
    <w:rsid w:val="00265C84"/>
    <w:rsid w:val="00265D3E"/>
    <w:rsid w:val="00266561"/>
    <w:rsid w:val="0026668E"/>
    <w:rsid w:val="0026749C"/>
    <w:rsid w:val="00267B81"/>
    <w:rsid w:val="00270B1C"/>
    <w:rsid w:val="00271430"/>
    <w:rsid w:val="00271B62"/>
    <w:rsid w:val="0027224B"/>
    <w:rsid w:val="0027289A"/>
    <w:rsid w:val="00274681"/>
    <w:rsid w:val="00274713"/>
    <w:rsid w:val="00274EA6"/>
    <w:rsid w:val="0027520E"/>
    <w:rsid w:val="00276216"/>
    <w:rsid w:val="00276294"/>
    <w:rsid w:val="0027675A"/>
    <w:rsid w:val="002803CA"/>
    <w:rsid w:val="002803E2"/>
    <w:rsid w:val="00283419"/>
    <w:rsid w:val="002848C6"/>
    <w:rsid w:val="002854F0"/>
    <w:rsid w:val="0028779C"/>
    <w:rsid w:val="00291093"/>
    <w:rsid w:val="0029175C"/>
    <w:rsid w:val="00291945"/>
    <w:rsid w:val="00292F46"/>
    <w:rsid w:val="00293FEA"/>
    <w:rsid w:val="002943EA"/>
    <w:rsid w:val="00294FFD"/>
    <w:rsid w:val="00297101"/>
    <w:rsid w:val="002A041C"/>
    <w:rsid w:val="002A10C1"/>
    <w:rsid w:val="002A1C74"/>
    <w:rsid w:val="002A210E"/>
    <w:rsid w:val="002A421B"/>
    <w:rsid w:val="002A4F1B"/>
    <w:rsid w:val="002A5163"/>
    <w:rsid w:val="002A5C93"/>
    <w:rsid w:val="002A6828"/>
    <w:rsid w:val="002A68EB"/>
    <w:rsid w:val="002A7829"/>
    <w:rsid w:val="002B0499"/>
    <w:rsid w:val="002B04DB"/>
    <w:rsid w:val="002B0BE9"/>
    <w:rsid w:val="002B4E58"/>
    <w:rsid w:val="002B5218"/>
    <w:rsid w:val="002B63EA"/>
    <w:rsid w:val="002C0DC2"/>
    <w:rsid w:val="002C1246"/>
    <w:rsid w:val="002C1410"/>
    <w:rsid w:val="002C2605"/>
    <w:rsid w:val="002C268A"/>
    <w:rsid w:val="002C26BD"/>
    <w:rsid w:val="002C27BE"/>
    <w:rsid w:val="002C3119"/>
    <w:rsid w:val="002C4A69"/>
    <w:rsid w:val="002C695C"/>
    <w:rsid w:val="002C6E3B"/>
    <w:rsid w:val="002C7528"/>
    <w:rsid w:val="002C79A2"/>
    <w:rsid w:val="002C7DE6"/>
    <w:rsid w:val="002D0167"/>
    <w:rsid w:val="002D089E"/>
    <w:rsid w:val="002D2F56"/>
    <w:rsid w:val="002D3341"/>
    <w:rsid w:val="002D3365"/>
    <w:rsid w:val="002D5AFB"/>
    <w:rsid w:val="002D6770"/>
    <w:rsid w:val="002E0552"/>
    <w:rsid w:val="002E0F0B"/>
    <w:rsid w:val="002E1EE5"/>
    <w:rsid w:val="002E2628"/>
    <w:rsid w:val="002E2B72"/>
    <w:rsid w:val="002E4641"/>
    <w:rsid w:val="002E4AC0"/>
    <w:rsid w:val="002E50BD"/>
    <w:rsid w:val="002E6478"/>
    <w:rsid w:val="002E755E"/>
    <w:rsid w:val="002E7D3E"/>
    <w:rsid w:val="002F1D72"/>
    <w:rsid w:val="002F1DF9"/>
    <w:rsid w:val="002F239A"/>
    <w:rsid w:val="002F406B"/>
    <w:rsid w:val="002F4903"/>
    <w:rsid w:val="002F502E"/>
    <w:rsid w:val="002F550A"/>
    <w:rsid w:val="002F6B40"/>
    <w:rsid w:val="00300998"/>
    <w:rsid w:val="003029D5"/>
    <w:rsid w:val="00303431"/>
    <w:rsid w:val="003041F7"/>
    <w:rsid w:val="00304665"/>
    <w:rsid w:val="00304E6F"/>
    <w:rsid w:val="00304EA6"/>
    <w:rsid w:val="0030519D"/>
    <w:rsid w:val="00306141"/>
    <w:rsid w:val="003077E9"/>
    <w:rsid w:val="00307B65"/>
    <w:rsid w:val="00310DBF"/>
    <w:rsid w:val="00311CE8"/>
    <w:rsid w:val="003165AC"/>
    <w:rsid w:val="00317C27"/>
    <w:rsid w:val="00317EBB"/>
    <w:rsid w:val="00320BF0"/>
    <w:rsid w:val="00321FB5"/>
    <w:rsid w:val="00322D65"/>
    <w:rsid w:val="00322EEB"/>
    <w:rsid w:val="003230D7"/>
    <w:rsid w:val="003232B3"/>
    <w:rsid w:val="0032341E"/>
    <w:rsid w:val="003240DD"/>
    <w:rsid w:val="00324D38"/>
    <w:rsid w:val="00326047"/>
    <w:rsid w:val="003263CB"/>
    <w:rsid w:val="00326FF2"/>
    <w:rsid w:val="00330D82"/>
    <w:rsid w:val="00331663"/>
    <w:rsid w:val="0033194C"/>
    <w:rsid w:val="0033346E"/>
    <w:rsid w:val="003346A8"/>
    <w:rsid w:val="00334AC9"/>
    <w:rsid w:val="00334E27"/>
    <w:rsid w:val="00335605"/>
    <w:rsid w:val="0033636E"/>
    <w:rsid w:val="00336492"/>
    <w:rsid w:val="00336514"/>
    <w:rsid w:val="00336BF8"/>
    <w:rsid w:val="00340251"/>
    <w:rsid w:val="00340624"/>
    <w:rsid w:val="00341ED1"/>
    <w:rsid w:val="003437B5"/>
    <w:rsid w:val="003449AB"/>
    <w:rsid w:val="003451D6"/>
    <w:rsid w:val="003457C8"/>
    <w:rsid w:val="003466EB"/>
    <w:rsid w:val="00347A68"/>
    <w:rsid w:val="00350435"/>
    <w:rsid w:val="00350F6E"/>
    <w:rsid w:val="00351E18"/>
    <w:rsid w:val="003525E9"/>
    <w:rsid w:val="00353C53"/>
    <w:rsid w:val="00354668"/>
    <w:rsid w:val="00355B68"/>
    <w:rsid w:val="00355D69"/>
    <w:rsid w:val="003561A7"/>
    <w:rsid w:val="00356909"/>
    <w:rsid w:val="00362049"/>
    <w:rsid w:val="00362F81"/>
    <w:rsid w:val="00363220"/>
    <w:rsid w:val="00363945"/>
    <w:rsid w:val="003650A7"/>
    <w:rsid w:val="0036525D"/>
    <w:rsid w:val="003661E6"/>
    <w:rsid w:val="003664D3"/>
    <w:rsid w:val="00366D48"/>
    <w:rsid w:val="00366D98"/>
    <w:rsid w:val="00367C65"/>
    <w:rsid w:val="00370B73"/>
    <w:rsid w:val="00370CF6"/>
    <w:rsid w:val="00371072"/>
    <w:rsid w:val="0037201A"/>
    <w:rsid w:val="00372154"/>
    <w:rsid w:val="00372547"/>
    <w:rsid w:val="0037504A"/>
    <w:rsid w:val="0037570D"/>
    <w:rsid w:val="00375BE6"/>
    <w:rsid w:val="003775F1"/>
    <w:rsid w:val="00377AF3"/>
    <w:rsid w:val="00377D77"/>
    <w:rsid w:val="00380EBB"/>
    <w:rsid w:val="0038289B"/>
    <w:rsid w:val="00383729"/>
    <w:rsid w:val="00383C76"/>
    <w:rsid w:val="00384723"/>
    <w:rsid w:val="0038572A"/>
    <w:rsid w:val="00385CB1"/>
    <w:rsid w:val="00386170"/>
    <w:rsid w:val="00386478"/>
    <w:rsid w:val="003877F1"/>
    <w:rsid w:val="00391087"/>
    <w:rsid w:val="0039180D"/>
    <w:rsid w:val="00391EEC"/>
    <w:rsid w:val="00392CB0"/>
    <w:rsid w:val="00392D2D"/>
    <w:rsid w:val="00392D39"/>
    <w:rsid w:val="00394491"/>
    <w:rsid w:val="00394F1A"/>
    <w:rsid w:val="0039547E"/>
    <w:rsid w:val="0039552F"/>
    <w:rsid w:val="00397943"/>
    <w:rsid w:val="00397C40"/>
    <w:rsid w:val="003A0016"/>
    <w:rsid w:val="003A16B1"/>
    <w:rsid w:val="003A1C22"/>
    <w:rsid w:val="003A1FA9"/>
    <w:rsid w:val="003A2442"/>
    <w:rsid w:val="003A3396"/>
    <w:rsid w:val="003A374A"/>
    <w:rsid w:val="003A45E8"/>
    <w:rsid w:val="003A626A"/>
    <w:rsid w:val="003A7078"/>
    <w:rsid w:val="003B01CA"/>
    <w:rsid w:val="003B151B"/>
    <w:rsid w:val="003B2350"/>
    <w:rsid w:val="003B4261"/>
    <w:rsid w:val="003B4AFD"/>
    <w:rsid w:val="003B527A"/>
    <w:rsid w:val="003B5AFA"/>
    <w:rsid w:val="003B5E88"/>
    <w:rsid w:val="003B6FC0"/>
    <w:rsid w:val="003B73A1"/>
    <w:rsid w:val="003C161F"/>
    <w:rsid w:val="003C2B32"/>
    <w:rsid w:val="003C2BEE"/>
    <w:rsid w:val="003C311D"/>
    <w:rsid w:val="003C38B4"/>
    <w:rsid w:val="003C4239"/>
    <w:rsid w:val="003C4AFE"/>
    <w:rsid w:val="003C56B4"/>
    <w:rsid w:val="003C6370"/>
    <w:rsid w:val="003C65BC"/>
    <w:rsid w:val="003C73C8"/>
    <w:rsid w:val="003C7425"/>
    <w:rsid w:val="003C7792"/>
    <w:rsid w:val="003D0D95"/>
    <w:rsid w:val="003D23E4"/>
    <w:rsid w:val="003D28E1"/>
    <w:rsid w:val="003D2E16"/>
    <w:rsid w:val="003D3528"/>
    <w:rsid w:val="003D3B25"/>
    <w:rsid w:val="003D3E65"/>
    <w:rsid w:val="003D4033"/>
    <w:rsid w:val="003D454E"/>
    <w:rsid w:val="003D50B6"/>
    <w:rsid w:val="003D6C66"/>
    <w:rsid w:val="003D7EB3"/>
    <w:rsid w:val="003E0170"/>
    <w:rsid w:val="003E07BA"/>
    <w:rsid w:val="003E0D4B"/>
    <w:rsid w:val="003E2CD5"/>
    <w:rsid w:val="003E383A"/>
    <w:rsid w:val="003E3C7E"/>
    <w:rsid w:val="003E43E2"/>
    <w:rsid w:val="003E68A3"/>
    <w:rsid w:val="003E7C0F"/>
    <w:rsid w:val="003E7C8A"/>
    <w:rsid w:val="003F0124"/>
    <w:rsid w:val="003F0583"/>
    <w:rsid w:val="003F0AE1"/>
    <w:rsid w:val="003F2513"/>
    <w:rsid w:val="003F2839"/>
    <w:rsid w:val="003F2FA1"/>
    <w:rsid w:val="003F36ED"/>
    <w:rsid w:val="003F4F8F"/>
    <w:rsid w:val="003F51F0"/>
    <w:rsid w:val="003F608B"/>
    <w:rsid w:val="003F6F77"/>
    <w:rsid w:val="003F7970"/>
    <w:rsid w:val="003F7AB7"/>
    <w:rsid w:val="00400492"/>
    <w:rsid w:val="00400F06"/>
    <w:rsid w:val="00401AEA"/>
    <w:rsid w:val="00401E21"/>
    <w:rsid w:val="00401FC6"/>
    <w:rsid w:val="00403379"/>
    <w:rsid w:val="00403A2B"/>
    <w:rsid w:val="00403F75"/>
    <w:rsid w:val="004049FA"/>
    <w:rsid w:val="00405873"/>
    <w:rsid w:val="00406463"/>
    <w:rsid w:val="0041048A"/>
    <w:rsid w:val="00410A70"/>
    <w:rsid w:val="004114D8"/>
    <w:rsid w:val="004119FB"/>
    <w:rsid w:val="00412CFD"/>
    <w:rsid w:val="00412E4E"/>
    <w:rsid w:val="00413962"/>
    <w:rsid w:val="00413B16"/>
    <w:rsid w:val="0041425A"/>
    <w:rsid w:val="0041451A"/>
    <w:rsid w:val="004151EC"/>
    <w:rsid w:val="004211F5"/>
    <w:rsid w:val="004216BE"/>
    <w:rsid w:val="00421891"/>
    <w:rsid w:val="004219E2"/>
    <w:rsid w:val="00422796"/>
    <w:rsid w:val="00422D3B"/>
    <w:rsid w:val="00423E08"/>
    <w:rsid w:val="004241C1"/>
    <w:rsid w:val="0042466C"/>
    <w:rsid w:val="00425959"/>
    <w:rsid w:val="00426217"/>
    <w:rsid w:val="00426B57"/>
    <w:rsid w:val="00427C41"/>
    <w:rsid w:val="004303D5"/>
    <w:rsid w:val="004304E8"/>
    <w:rsid w:val="00431B39"/>
    <w:rsid w:val="0043243F"/>
    <w:rsid w:val="00433B2C"/>
    <w:rsid w:val="00436849"/>
    <w:rsid w:val="00436853"/>
    <w:rsid w:val="00437AAA"/>
    <w:rsid w:val="004413A2"/>
    <w:rsid w:val="00441E57"/>
    <w:rsid w:val="0044217C"/>
    <w:rsid w:val="004423EC"/>
    <w:rsid w:val="00445348"/>
    <w:rsid w:val="0044655C"/>
    <w:rsid w:val="00446678"/>
    <w:rsid w:val="00446B18"/>
    <w:rsid w:val="00450590"/>
    <w:rsid w:val="00452181"/>
    <w:rsid w:val="0045424C"/>
    <w:rsid w:val="004548AF"/>
    <w:rsid w:val="00456692"/>
    <w:rsid w:val="004566B1"/>
    <w:rsid w:val="004568A2"/>
    <w:rsid w:val="00456D3B"/>
    <w:rsid w:val="004577B9"/>
    <w:rsid w:val="00460637"/>
    <w:rsid w:val="00461282"/>
    <w:rsid w:val="00461E96"/>
    <w:rsid w:val="0046216E"/>
    <w:rsid w:val="0046267B"/>
    <w:rsid w:val="00463B78"/>
    <w:rsid w:val="00463FA8"/>
    <w:rsid w:val="00464980"/>
    <w:rsid w:val="00464D82"/>
    <w:rsid w:val="00466329"/>
    <w:rsid w:val="0046767C"/>
    <w:rsid w:val="00473F9B"/>
    <w:rsid w:val="00473FB3"/>
    <w:rsid w:val="00474869"/>
    <w:rsid w:val="0047587A"/>
    <w:rsid w:val="00476354"/>
    <w:rsid w:val="00477C93"/>
    <w:rsid w:val="00477F0B"/>
    <w:rsid w:val="00480050"/>
    <w:rsid w:val="00483199"/>
    <w:rsid w:val="00483D9C"/>
    <w:rsid w:val="004840B7"/>
    <w:rsid w:val="004852A2"/>
    <w:rsid w:val="0048533C"/>
    <w:rsid w:val="00485FEC"/>
    <w:rsid w:val="00486AE1"/>
    <w:rsid w:val="00486E22"/>
    <w:rsid w:val="00491385"/>
    <w:rsid w:val="004927CB"/>
    <w:rsid w:val="00492B15"/>
    <w:rsid w:val="004930F3"/>
    <w:rsid w:val="00493513"/>
    <w:rsid w:val="004940E1"/>
    <w:rsid w:val="00494431"/>
    <w:rsid w:val="004952F2"/>
    <w:rsid w:val="00495677"/>
    <w:rsid w:val="00495ECD"/>
    <w:rsid w:val="0049629A"/>
    <w:rsid w:val="00496AEB"/>
    <w:rsid w:val="004A1FAB"/>
    <w:rsid w:val="004A2CBF"/>
    <w:rsid w:val="004A3E81"/>
    <w:rsid w:val="004A5102"/>
    <w:rsid w:val="004A66EC"/>
    <w:rsid w:val="004A7B34"/>
    <w:rsid w:val="004B20C2"/>
    <w:rsid w:val="004B23C3"/>
    <w:rsid w:val="004B30BA"/>
    <w:rsid w:val="004B3C3C"/>
    <w:rsid w:val="004B44A8"/>
    <w:rsid w:val="004B4880"/>
    <w:rsid w:val="004B7457"/>
    <w:rsid w:val="004B7BF0"/>
    <w:rsid w:val="004C13F8"/>
    <w:rsid w:val="004C167E"/>
    <w:rsid w:val="004C16A8"/>
    <w:rsid w:val="004C36DA"/>
    <w:rsid w:val="004C6391"/>
    <w:rsid w:val="004C645E"/>
    <w:rsid w:val="004C6954"/>
    <w:rsid w:val="004C6FC5"/>
    <w:rsid w:val="004C7DD2"/>
    <w:rsid w:val="004D373C"/>
    <w:rsid w:val="004D4803"/>
    <w:rsid w:val="004D5B7C"/>
    <w:rsid w:val="004D6627"/>
    <w:rsid w:val="004D7C25"/>
    <w:rsid w:val="004E1398"/>
    <w:rsid w:val="004E16C6"/>
    <w:rsid w:val="004E1DBD"/>
    <w:rsid w:val="004E2F6F"/>
    <w:rsid w:val="004E4113"/>
    <w:rsid w:val="004E5EBA"/>
    <w:rsid w:val="004E6BA2"/>
    <w:rsid w:val="004F0348"/>
    <w:rsid w:val="004F0918"/>
    <w:rsid w:val="004F0AC9"/>
    <w:rsid w:val="004F0D21"/>
    <w:rsid w:val="004F1036"/>
    <w:rsid w:val="004F174D"/>
    <w:rsid w:val="004F3BCF"/>
    <w:rsid w:val="004F47EC"/>
    <w:rsid w:val="004F5441"/>
    <w:rsid w:val="004F5FB6"/>
    <w:rsid w:val="004F715B"/>
    <w:rsid w:val="00500210"/>
    <w:rsid w:val="0050456D"/>
    <w:rsid w:val="00505680"/>
    <w:rsid w:val="005070A2"/>
    <w:rsid w:val="005070E6"/>
    <w:rsid w:val="00511F5C"/>
    <w:rsid w:val="00512A6B"/>
    <w:rsid w:val="00512BC8"/>
    <w:rsid w:val="00513196"/>
    <w:rsid w:val="00513292"/>
    <w:rsid w:val="00513EF5"/>
    <w:rsid w:val="00514CE3"/>
    <w:rsid w:val="0052043F"/>
    <w:rsid w:val="0052164C"/>
    <w:rsid w:val="00522096"/>
    <w:rsid w:val="0052252B"/>
    <w:rsid w:val="00525985"/>
    <w:rsid w:val="005259A1"/>
    <w:rsid w:val="00525A29"/>
    <w:rsid w:val="00526253"/>
    <w:rsid w:val="00526820"/>
    <w:rsid w:val="00526B61"/>
    <w:rsid w:val="005270CC"/>
    <w:rsid w:val="005271AD"/>
    <w:rsid w:val="0053038D"/>
    <w:rsid w:val="00530E9F"/>
    <w:rsid w:val="00531C2A"/>
    <w:rsid w:val="00531C3F"/>
    <w:rsid w:val="00532819"/>
    <w:rsid w:val="005337BE"/>
    <w:rsid w:val="00534496"/>
    <w:rsid w:val="005349B0"/>
    <w:rsid w:val="00535A95"/>
    <w:rsid w:val="00536B86"/>
    <w:rsid w:val="0053758A"/>
    <w:rsid w:val="00540073"/>
    <w:rsid w:val="005409CB"/>
    <w:rsid w:val="00540D84"/>
    <w:rsid w:val="00541410"/>
    <w:rsid w:val="0054287B"/>
    <w:rsid w:val="00542F87"/>
    <w:rsid w:val="00544599"/>
    <w:rsid w:val="0054584E"/>
    <w:rsid w:val="00545AF1"/>
    <w:rsid w:val="0054679A"/>
    <w:rsid w:val="005469C8"/>
    <w:rsid w:val="005469E6"/>
    <w:rsid w:val="00553C83"/>
    <w:rsid w:val="00553D28"/>
    <w:rsid w:val="00554ABB"/>
    <w:rsid w:val="00554CF2"/>
    <w:rsid w:val="005561C4"/>
    <w:rsid w:val="005563E1"/>
    <w:rsid w:val="005567F8"/>
    <w:rsid w:val="005572D0"/>
    <w:rsid w:val="00557355"/>
    <w:rsid w:val="005603B0"/>
    <w:rsid w:val="00561098"/>
    <w:rsid w:val="005627E1"/>
    <w:rsid w:val="00563605"/>
    <w:rsid w:val="00563E5E"/>
    <w:rsid w:val="005649CD"/>
    <w:rsid w:val="00565E2A"/>
    <w:rsid w:val="005668E2"/>
    <w:rsid w:val="00566D0D"/>
    <w:rsid w:val="00567219"/>
    <w:rsid w:val="00567D06"/>
    <w:rsid w:val="0057018A"/>
    <w:rsid w:val="0057141F"/>
    <w:rsid w:val="00572AEE"/>
    <w:rsid w:val="00572F08"/>
    <w:rsid w:val="005730B2"/>
    <w:rsid w:val="0057442A"/>
    <w:rsid w:val="00574B81"/>
    <w:rsid w:val="00577832"/>
    <w:rsid w:val="00577D60"/>
    <w:rsid w:val="005801D2"/>
    <w:rsid w:val="00581803"/>
    <w:rsid w:val="00581F0F"/>
    <w:rsid w:val="00585092"/>
    <w:rsid w:val="005854DA"/>
    <w:rsid w:val="00585DC8"/>
    <w:rsid w:val="00585E5F"/>
    <w:rsid w:val="00586089"/>
    <w:rsid w:val="00586B8F"/>
    <w:rsid w:val="0058747B"/>
    <w:rsid w:val="0059085A"/>
    <w:rsid w:val="00591368"/>
    <w:rsid w:val="005918AA"/>
    <w:rsid w:val="00591D32"/>
    <w:rsid w:val="00592741"/>
    <w:rsid w:val="00592F62"/>
    <w:rsid w:val="00593559"/>
    <w:rsid w:val="00593C6A"/>
    <w:rsid w:val="005956AA"/>
    <w:rsid w:val="005960D2"/>
    <w:rsid w:val="00596325"/>
    <w:rsid w:val="0059666C"/>
    <w:rsid w:val="00596C15"/>
    <w:rsid w:val="0059757E"/>
    <w:rsid w:val="005977B9"/>
    <w:rsid w:val="00597B1D"/>
    <w:rsid w:val="00597B8A"/>
    <w:rsid w:val="005A2164"/>
    <w:rsid w:val="005A32F2"/>
    <w:rsid w:val="005A465F"/>
    <w:rsid w:val="005A4C35"/>
    <w:rsid w:val="005B0BB9"/>
    <w:rsid w:val="005B0EBB"/>
    <w:rsid w:val="005B0FEF"/>
    <w:rsid w:val="005B19C7"/>
    <w:rsid w:val="005B212D"/>
    <w:rsid w:val="005B2A55"/>
    <w:rsid w:val="005B6D1E"/>
    <w:rsid w:val="005B6DD6"/>
    <w:rsid w:val="005B7640"/>
    <w:rsid w:val="005B7E29"/>
    <w:rsid w:val="005C06D2"/>
    <w:rsid w:val="005C2482"/>
    <w:rsid w:val="005C2C3C"/>
    <w:rsid w:val="005C57A7"/>
    <w:rsid w:val="005C5846"/>
    <w:rsid w:val="005C675B"/>
    <w:rsid w:val="005C799F"/>
    <w:rsid w:val="005C7A70"/>
    <w:rsid w:val="005D1460"/>
    <w:rsid w:val="005D192D"/>
    <w:rsid w:val="005D1CFD"/>
    <w:rsid w:val="005D204C"/>
    <w:rsid w:val="005D2670"/>
    <w:rsid w:val="005D2D85"/>
    <w:rsid w:val="005D34A9"/>
    <w:rsid w:val="005D384A"/>
    <w:rsid w:val="005D4E7D"/>
    <w:rsid w:val="005D570B"/>
    <w:rsid w:val="005D7D1D"/>
    <w:rsid w:val="005D7FED"/>
    <w:rsid w:val="005E0657"/>
    <w:rsid w:val="005E0C08"/>
    <w:rsid w:val="005E2125"/>
    <w:rsid w:val="005E2693"/>
    <w:rsid w:val="005E29CD"/>
    <w:rsid w:val="005E61C9"/>
    <w:rsid w:val="005E7999"/>
    <w:rsid w:val="005F01C1"/>
    <w:rsid w:val="005F2BFE"/>
    <w:rsid w:val="005F43C3"/>
    <w:rsid w:val="005F461D"/>
    <w:rsid w:val="005F4FC8"/>
    <w:rsid w:val="005F50C2"/>
    <w:rsid w:val="005F53F0"/>
    <w:rsid w:val="005F62DA"/>
    <w:rsid w:val="005F6419"/>
    <w:rsid w:val="005F6594"/>
    <w:rsid w:val="005F6CBA"/>
    <w:rsid w:val="005F6ED2"/>
    <w:rsid w:val="005F77D4"/>
    <w:rsid w:val="005F79CC"/>
    <w:rsid w:val="005F7C9C"/>
    <w:rsid w:val="00603FE1"/>
    <w:rsid w:val="00604C24"/>
    <w:rsid w:val="00606ACF"/>
    <w:rsid w:val="00607671"/>
    <w:rsid w:val="0061099B"/>
    <w:rsid w:val="0061138C"/>
    <w:rsid w:val="0061513B"/>
    <w:rsid w:val="006166D9"/>
    <w:rsid w:val="00616BD6"/>
    <w:rsid w:val="00616C45"/>
    <w:rsid w:val="006170CB"/>
    <w:rsid w:val="00617678"/>
    <w:rsid w:val="00617E5C"/>
    <w:rsid w:val="00621310"/>
    <w:rsid w:val="006219A6"/>
    <w:rsid w:val="00622462"/>
    <w:rsid w:val="00624A9C"/>
    <w:rsid w:val="00626903"/>
    <w:rsid w:val="00626956"/>
    <w:rsid w:val="00631225"/>
    <w:rsid w:val="00631514"/>
    <w:rsid w:val="00633228"/>
    <w:rsid w:val="00634F57"/>
    <w:rsid w:val="006354B0"/>
    <w:rsid w:val="00640377"/>
    <w:rsid w:val="00640E0C"/>
    <w:rsid w:val="006428C6"/>
    <w:rsid w:val="00646DE2"/>
    <w:rsid w:val="006506FC"/>
    <w:rsid w:val="00651002"/>
    <w:rsid w:val="006518A8"/>
    <w:rsid w:val="00651CCC"/>
    <w:rsid w:val="00651F07"/>
    <w:rsid w:val="0065228E"/>
    <w:rsid w:val="00652306"/>
    <w:rsid w:val="006527F4"/>
    <w:rsid w:val="006529EE"/>
    <w:rsid w:val="006541A9"/>
    <w:rsid w:val="006543B3"/>
    <w:rsid w:val="00655A08"/>
    <w:rsid w:val="00656D07"/>
    <w:rsid w:val="00656F6E"/>
    <w:rsid w:val="006573FE"/>
    <w:rsid w:val="00657B93"/>
    <w:rsid w:val="00657C8A"/>
    <w:rsid w:val="00660145"/>
    <w:rsid w:val="006612C9"/>
    <w:rsid w:val="006614F0"/>
    <w:rsid w:val="00662A38"/>
    <w:rsid w:val="006630B4"/>
    <w:rsid w:val="006633B3"/>
    <w:rsid w:val="00663FB5"/>
    <w:rsid w:val="00664594"/>
    <w:rsid w:val="006652F8"/>
    <w:rsid w:val="00665460"/>
    <w:rsid w:val="006656D2"/>
    <w:rsid w:val="0066725B"/>
    <w:rsid w:val="00667827"/>
    <w:rsid w:val="00670D53"/>
    <w:rsid w:val="00671A42"/>
    <w:rsid w:val="00671EE6"/>
    <w:rsid w:val="00673CA3"/>
    <w:rsid w:val="00673EB0"/>
    <w:rsid w:val="00673EF2"/>
    <w:rsid w:val="00674085"/>
    <w:rsid w:val="00675E3D"/>
    <w:rsid w:val="00676AE6"/>
    <w:rsid w:val="00677C2E"/>
    <w:rsid w:val="00680F49"/>
    <w:rsid w:val="00681A10"/>
    <w:rsid w:val="006822B3"/>
    <w:rsid w:val="00682B00"/>
    <w:rsid w:val="0068315B"/>
    <w:rsid w:val="0068388E"/>
    <w:rsid w:val="00684594"/>
    <w:rsid w:val="00684AC1"/>
    <w:rsid w:val="00686085"/>
    <w:rsid w:val="006863F1"/>
    <w:rsid w:val="0068664F"/>
    <w:rsid w:val="00687425"/>
    <w:rsid w:val="0069037D"/>
    <w:rsid w:val="00692314"/>
    <w:rsid w:val="00693A88"/>
    <w:rsid w:val="00696068"/>
    <w:rsid w:val="00696773"/>
    <w:rsid w:val="0069687F"/>
    <w:rsid w:val="00696D2B"/>
    <w:rsid w:val="00697A29"/>
    <w:rsid w:val="006A0383"/>
    <w:rsid w:val="006A057A"/>
    <w:rsid w:val="006A2A2A"/>
    <w:rsid w:val="006A3592"/>
    <w:rsid w:val="006A5105"/>
    <w:rsid w:val="006A6DA6"/>
    <w:rsid w:val="006A6F40"/>
    <w:rsid w:val="006A74D8"/>
    <w:rsid w:val="006B0AE9"/>
    <w:rsid w:val="006B23FA"/>
    <w:rsid w:val="006B2672"/>
    <w:rsid w:val="006B2FC7"/>
    <w:rsid w:val="006B3146"/>
    <w:rsid w:val="006B3623"/>
    <w:rsid w:val="006B3EF1"/>
    <w:rsid w:val="006B5AA1"/>
    <w:rsid w:val="006B5C4E"/>
    <w:rsid w:val="006B61D4"/>
    <w:rsid w:val="006B7460"/>
    <w:rsid w:val="006C1B83"/>
    <w:rsid w:val="006C4AC4"/>
    <w:rsid w:val="006C4C70"/>
    <w:rsid w:val="006C539B"/>
    <w:rsid w:val="006C55CE"/>
    <w:rsid w:val="006C69CD"/>
    <w:rsid w:val="006C7FED"/>
    <w:rsid w:val="006D0F36"/>
    <w:rsid w:val="006D14E9"/>
    <w:rsid w:val="006D22CB"/>
    <w:rsid w:val="006D261F"/>
    <w:rsid w:val="006D56B1"/>
    <w:rsid w:val="006D57CD"/>
    <w:rsid w:val="006D5C7C"/>
    <w:rsid w:val="006D61F9"/>
    <w:rsid w:val="006D6B07"/>
    <w:rsid w:val="006D762D"/>
    <w:rsid w:val="006D767A"/>
    <w:rsid w:val="006E0647"/>
    <w:rsid w:val="006E0826"/>
    <w:rsid w:val="006E08D3"/>
    <w:rsid w:val="006E1FA2"/>
    <w:rsid w:val="006E2ECF"/>
    <w:rsid w:val="006E3434"/>
    <w:rsid w:val="006E37A6"/>
    <w:rsid w:val="006E5E6D"/>
    <w:rsid w:val="006E611D"/>
    <w:rsid w:val="006E683B"/>
    <w:rsid w:val="006F0B57"/>
    <w:rsid w:val="006F0CAE"/>
    <w:rsid w:val="006F0D50"/>
    <w:rsid w:val="006F0E38"/>
    <w:rsid w:val="006F17B5"/>
    <w:rsid w:val="006F44B4"/>
    <w:rsid w:val="006F4A46"/>
    <w:rsid w:val="006F51E4"/>
    <w:rsid w:val="006F683B"/>
    <w:rsid w:val="006F71A6"/>
    <w:rsid w:val="00701D08"/>
    <w:rsid w:val="007075B1"/>
    <w:rsid w:val="00707DCD"/>
    <w:rsid w:val="00710671"/>
    <w:rsid w:val="00710964"/>
    <w:rsid w:val="00711B5C"/>
    <w:rsid w:val="00712AC0"/>
    <w:rsid w:val="00712BDF"/>
    <w:rsid w:val="007147A1"/>
    <w:rsid w:val="00714CBE"/>
    <w:rsid w:val="0071545A"/>
    <w:rsid w:val="0071631F"/>
    <w:rsid w:val="00720108"/>
    <w:rsid w:val="00720234"/>
    <w:rsid w:val="007203FF"/>
    <w:rsid w:val="00720530"/>
    <w:rsid w:val="00721763"/>
    <w:rsid w:val="00721FB8"/>
    <w:rsid w:val="00722D31"/>
    <w:rsid w:val="00724A7E"/>
    <w:rsid w:val="00724E43"/>
    <w:rsid w:val="00725D4E"/>
    <w:rsid w:val="00726571"/>
    <w:rsid w:val="0072786C"/>
    <w:rsid w:val="00732DDA"/>
    <w:rsid w:val="00733394"/>
    <w:rsid w:val="00733526"/>
    <w:rsid w:val="0073398E"/>
    <w:rsid w:val="00737C67"/>
    <w:rsid w:val="00740458"/>
    <w:rsid w:val="00740BEF"/>
    <w:rsid w:val="0074154B"/>
    <w:rsid w:val="00741E28"/>
    <w:rsid w:val="00742651"/>
    <w:rsid w:val="00742ECF"/>
    <w:rsid w:val="00743084"/>
    <w:rsid w:val="0074343D"/>
    <w:rsid w:val="007447D5"/>
    <w:rsid w:val="00747788"/>
    <w:rsid w:val="00747D7E"/>
    <w:rsid w:val="007506A7"/>
    <w:rsid w:val="00750741"/>
    <w:rsid w:val="0075161E"/>
    <w:rsid w:val="00752565"/>
    <w:rsid w:val="007533F8"/>
    <w:rsid w:val="00753452"/>
    <w:rsid w:val="00754141"/>
    <w:rsid w:val="007545E6"/>
    <w:rsid w:val="00754AEF"/>
    <w:rsid w:val="00755828"/>
    <w:rsid w:val="00756414"/>
    <w:rsid w:val="007602CF"/>
    <w:rsid w:val="00760ACD"/>
    <w:rsid w:val="00760CAF"/>
    <w:rsid w:val="007611B1"/>
    <w:rsid w:val="007618DE"/>
    <w:rsid w:val="00761B71"/>
    <w:rsid w:val="0076239E"/>
    <w:rsid w:val="007623F7"/>
    <w:rsid w:val="0076311D"/>
    <w:rsid w:val="007635D6"/>
    <w:rsid w:val="00763B0B"/>
    <w:rsid w:val="0076406D"/>
    <w:rsid w:val="007657A9"/>
    <w:rsid w:val="00765E5F"/>
    <w:rsid w:val="00765E9A"/>
    <w:rsid w:val="00765FCE"/>
    <w:rsid w:val="0076611B"/>
    <w:rsid w:val="00766395"/>
    <w:rsid w:val="00766EF2"/>
    <w:rsid w:val="00770296"/>
    <w:rsid w:val="00772188"/>
    <w:rsid w:val="00772482"/>
    <w:rsid w:val="00773344"/>
    <w:rsid w:val="0077398F"/>
    <w:rsid w:val="00774107"/>
    <w:rsid w:val="00777C53"/>
    <w:rsid w:val="0078222E"/>
    <w:rsid w:val="0078373F"/>
    <w:rsid w:val="00783CB0"/>
    <w:rsid w:val="00784F3D"/>
    <w:rsid w:val="00785120"/>
    <w:rsid w:val="007853E2"/>
    <w:rsid w:val="00787B1E"/>
    <w:rsid w:val="007906EC"/>
    <w:rsid w:val="007910C5"/>
    <w:rsid w:val="00791C3A"/>
    <w:rsid w:val="00792C1C"/>
    <w:rsid w:val="007935F0"/>
    <w:rsid w:val="00794005"/>
    <w:rsid w:val="0079418C"/>
    <w:rsid w:val="00794AC4"/>
    <w:rsid w:val="00795C7F"/>
    <w:rsid w:val="007960DE"/>
    <w:rsid w:val="0079668F"/>
    <w:rsid w:val="007967E4"/>
    <w:rsid w:val="007A0768"/>
    <w:rsid w:val="007A114A"/>
    <w:rsid w:val="007A2104"/>
    <w:rsid w:val="007A381E"/>
    <w:rsid w:val="007A3835"/>
    <w:rsid w:val="007A393A"/>
    <w:rsid w:val="007A45A4"/>
    <w:rsid w:val="007A59DB"/>
    <w:rsid w:val="007A5B28"/>
    <w:rsid w:val="007A73A2"/>
    <w:rsid w:val="007A74E2"/>
    <w:rsid w:val="007B011C"/>
    <w:rsid w:val="007B17E7"/>
    <w:rsid w:val="007B33EA"/>
    <w:rsid w:val="007B3814"/>
    <w:rsid w:val="007B3C0F"/>
    <w:rsid w:val="007B41CA"/>
    <w:rsid w:val="007B4EE1"/>
    <w:rsid w:val="007B50B5"/>
    <w:rsid w:val="007B68DB"/>
    <w:rsid w:val="007B6C3C"/>
    <w:rsid w:val="007B71EF"/>
    <w:rsid w:val="007B7730"/>
    <w:rsid w:val="007C0DDE"/>
    <w:rsid w:val="007C0EAE"/>
    <w:rsid w:val="007C11B8"/>
    <w:rsid w:val="007C4D17"/>
    <w:rsid w:val="007C69B7"/>
    <w:rsid w:val="007D0034"/>
    <w:rsid w:val="007D14CD"/>
    <w:rsid w:val="007D2680"/>
    <w:rsid w:val="007D30F4"/>
    <w:rsid w:val="007D41ED"/>
    <w:rsid w:val="007D589E"/>
    <w:rsid w:val="007D7A2D"/>
    <w:rsid w:val="007E069B"/>
    <w:rsid w:val="007E0892"/>
    <w:rsid w:val="007E0E7F"/>
    <w:rsid w:val="007E1C44"/>
    <w:rsid w:val="007E3C95"/>
    <w:rsid w:val="007E3E6B"/>
    <w:rsid w:val="007E517E"/>
    <w:rsid w:val="007E5E0E"/>
    <w:rsid w:val="007E7131"/>
    <w:rsid w:val="007E778E"/>
    <w:rsid w:val="007F0152"/>
    <w:rsid w:val="007F0CC6"/>
    <w:rsid w:val="007F1E8E"/>
    <w:rsid w:val="007F3C21"/>
    <w:rsid w:val="007F4CF6"/>
    <w:rsid w:val="007F55BD"/>
    <w:rsid w:val="00800FE8"/>
    <w:rsid w:val="008023B0"/>
    <w:rsid w:val="0080297E"/>
    <w:rsid w:val="008030A3"/>
    <w:rsid w:val="008037A2"/>
    <w:rsid w:val="008048FB"/>
    <w:rsid w:val="00804C1F"/>
    <w:rsid w:val="0081100D"/>
    <w:rsid w:val="0081115D"/>
    <w:rsid w:val="008111CC"/>
    <w:rsid w:val="00811FAE"/>
    <w:rsid w:val="00813828"/>
    <w:rsid w:val="0081463A"/>
    <w:rsid w:val="00814CCC"/>
    <w:rsid w:val="008155E6"/>
    <w:rsid w:val="00817C0B"/>
    <w:rsid w:val="0082065F"/>
    <w:rsid w:val="00820755"/>
    <w:rsid w:val="0082076E"/>
    <w:rsid w:val="0082281B"/>
    <w:rsid w:val="00822851"/>
    <w:rsid w:val="00822A86"/>
    <w:rsid w:val="00822B7B"/>
    <w:rsid w:val="00822C36"/>
    <w:rsid w:val="00822F58"/>
    <w:rsid w:val="008242A3"/>
    <w:rsid w:val="00824744"/>
    <w:rsid w:val="00825CD0"/>
    <w:rsid w:val="008274D5"/>
    <w:rsid w:val="00827550"/>
    <w:rsid w:val="00827F1C"/>
    <w:rsid w:val="00830133"/>
    <w:rsid w:val="008324DC"/>
    <w:rsid w:val="00832BA5"/>
    <w:rsid w:val="00832EEA"/>
    <w:rsid w:val="00833237"/>
    <w:rsid w:val="0083330C"/>
    <w:rsid w:val="008344FE"/>
    <w:rsid w:val="0083533D"/>
    <w:rsid w:val="008355BE"/>
    <w:rsid w:val="00835723"/>
    <w:rsid w:val="008358EC"/>
    <w:rsid w:val="0083747B"/>
    <w:rsid w:val="00837EFF"/>
    <w:rsid w:val="00841091"/>
    <w:rsid w:val="00841989"/>
    <w:rsid w:val="00843692"/>
    <w:rsid w:val="00844A05"/>
    <w:rsid w:val="008475BF"/>
    <w:rsid w:val="00847D8B"/>
    <w:rsid w:val="00847DDD"/>
    <w:rsid w:val="0085096B"/>
    <w:rsid w:val="00851EF4"/>
    <w:rsid w:val="008525AF"/>
    <w:rsid w:val="00852BFF"/>
    <w:rsid w:val="00852FF6"/>
    <w:rsid w:val="008545C7"/>
    <w:rsid w:val="008550F6"/>
    <w:rsid w:val="00855186"/>
    <w:rsid w:val="008551D4"/>
    <w:rsid w:val="0085690E"/>
    <w:rsid w:val="00856CD5"/>
    <w:rsid w:val="00856E40"/>
    <w:rsid w:val="008579A4"/>
    <w:rsid w:val="00860998"/>
    <w:rsid w:val="00861736"/>
    <w:rsid w:val="00862774"/>
    <w:rsid w:val="00862BD9"/>
    <w:rsid w:val="008632CA"/>
    <w:rsid w:val="00864898"/>
    <w:rsid w:val="00864C52"/>
    <w:rsid w:val="00864CC6"/>
    <w:rsid w:val="0086561D"/>
    <w:rsid w:val="008658BB"/>
    <w:rsid w:val="00865BE2"/>
    <w:rsid w:val="008663F6"/>
    <w:rsid w:val="00866E51"/>
    <w:rsid w:val="00866EFF"/>
    <w:rsid w:val="00870814"/>
    <w:rsid w:val="00870D8B"/>
    <w:rsid w:val="00870EC1"/>
    <w:rsid w:val="008724E3"/>
    <w:rsid w:val="00872702"/>
    <w:rsid w:val="008727BB"/>
    <w:rsid w:val="0087310B"/>
    <w:rsid w:val="00873A5C"/>
    <w:rsid w:val="008742E8"/>
    <w:rsid w:val="00874542"/>
    <w:rsid w:val="0087692B"/>
    <w:rsid w:val="008774AA"/>
    <w:rsid w:val="0087797A"/>
    <w:rsid w:val="008801B2"/>
    <w:rsid w:val="008801F1"/>
    <w:rsid w:val="00880A0A"/>
    <w:rsid w:val="00880F2C"/>
    <w:rsid w:val="00881951"/>
    <w:rsid w:val="00882E1B"/>
    <w:rsid w:val="00882E85"/>
    <w:rsid w:val="0088318C"/>
    <w:rsid w:val="00883FE5"/>
    <w:rsid w:val="008840EC"/>
    <w:rsid w:val="00885239"/>
    <w:rsid w:val="00885DAF"/>
    <w:rsid w:val="00885E63"/>
    <w:rsid w:val="00885FBA"/>
    <w:rsid w:val="00890380"/>
    <w:rsid w:val="00890736"/>
    <w:rsid w:val="0089126F"/>
    <w:rsid w:val="00891F06"/>
    <w:rsid w:val="00891FB2"/>
    <w:rsid w:val="00894C1C"/>
    <w:rsid w:val="0089555D"/>
    <w:rsid w:val="00897D8B"/>
    <w:rsid w:val="008A07F6"/>
    <w:rsid w:val="008A0BDB"/>
    <w:rsid w:val="008A14A3"/>
    <w:rsid w:val="008A2337"/>
    <w:rsid w:val="008A254D"/>
    <w:rsid w:val="008A2D64"/>
    <w:rsid w:val="008A2EC7"/>
    <w:rsid w:val="008A2ECC"/>
    <w:rsid w:val="008A4DA2"/>
    <w:rsid w:val="008A5556"/>
    <w:rsid w:val="008A5699"/>
    <w:rsid w:val="008A5E98"/>
    <w:rsid w:val="008A678E"/>
    <w:rsid w:val="008A6AF4"/>
    <w:rsid w:val="008A6CDE"/>
    <w:rsid w:val="008A6E28"/>
    <w:rsid w:val="008A78DB"/>
    <w:rsid w:val="008B0AB8"/>
    <w:rsid w:val="008B11CB"/>
    <w:rsid w:val="008B1F86"/>
    <w:rsid w:val="008B2E39"/>
    <w:rsid w:val="008B35F7"/>
    <w:rsid w:val="008B40B2"/>
    <w:rsid w:val="008B43E5"/>
    <w:rsid w:val="008B4933"/>
    <w:rsid w:val="008B5C31"/>
    <w:rsid w:val="008B5ED4"/>
    <w:rsid w:val="008B6484"/>
    <w:rsid w:val="008C1666"/>
    <w:rsid w:val="008C1D81"/>
    <w:rsid w:val="008C227C"/>
    <w:rsid w:val="008C2519"/>
    <w:rsid w:val="008C3187"/>
    <w:rsid w:val="008C36D0"/>
    <w:rsid w:val="008C4A76"/>
    <w:rsid w:val="008C51AE"/>
    <w:rsid w:val="008C5A09"/>
    <w:rsid w:val="008C5E7E"/>
    <w:rsid w:val="008C6418"/>
    <w:rsid w:val="008C7CB1"/>
    <w:rsid w:val="008C7D53"/>
    <w:rsid w:val="008D0250"/>
    <w:rsid w:val="008D1B91"/>
    <w:rsid w:val="008D22AC"/>
    <w:rsid w:val="008D3A75"/>
    <w:rsid w:val="008D5AEA"/>
    <w:rsid w:val="008D6C27"/>
    <w:rsid w:val="008D774A"/>
    <w:rsid w:val="008E0CB6"/>
    <w:rsid w:val="008E11B1"/>
    <w:rsid w:val="008E1C19"/>
    <w:rsid w:val="008E239A"/>
    <w:rsid w:val="008E23A6"/>
    <w:rsid w:val="008E5B8F"/>
    <w:rsid w:val="008E6D09"/>
    <w:rsid w:val="008E6EF4"/>
    <w:rsid w:val="008E78BF"/>
    <w:rsid w:val="008F006A"/>
    <w:rsid w:val="008F20D4"/>
    <w:rsid w:val="008F317A"/>
    <w:rsid w:val="008F498B"/>
    <w:rsid w:val="008F4FC3"/>
    <w:rsid w:val="008F5997"/>
    <w:rsid w:val="008F5B48"/>
    <w:rsid w:val="008F704B"/>
    <w:rsid w:val="00901142"/>
    <w:rsid w:val="009014C7"/>
    <w:rsid w:val="00901D40"/>
    <w:rsid w:val="00902CC5"/>
    <w:rsid w:val="00903227"/>
    <w:rsid w:val="009036DF"/>
    <w:rsid w:val="00904EB3"/>
    <w:rsid w:val="009056CF"/>
    <w:rsid w:val="00905B2D"/>
    <w:rsid w:val="00910A17"/>
    <w:rsid w:val="00911481"/>
    <w:rsid w:val="00911AE1"/>
    <w:rsid w:val="00911DCC"/>
    <w:rsid w:val="00911F11"/>
    <w:rsid w:val="00912076"/>
    <w:rsid w:val="0091292F"/>
    <w:rsid w:val="00913490"/>
    <w:rsid w:val="00914BC4"/>
    <w:rsid w:val="00915181"/>
    <w:rsid w:val="00916B5F"/>
    <w:rsid w:val="00916DD9"/>
    <w:rsid w:val="00917727"/>
    <w:rsid w:val="0092180E"/>
    <w:rsid w:val="00921D15"/>
    <w:rsid w:val="00922F54"/>
    <w:rsid w:val="009238EB"/>
    <w:rsid w:val="0092433C"/>
    <w:rsid w:val="00924E26"/>
    <w:rsid w:val="00925D01"/>
    <w:rsid w:val="00927E47"/>
    <w:rsid w:val="00930075"/>
    <w:rsid w:val="00933713"/>
    <w:rsid w:val="00936217"/>
    <w:rsid w:val="00936561"/>
    <w:rsid w:val="009369CA"/>
    <w:rsid w:val="00936B7B"/>
    <w:rsid w:val="00936FB0"/>
    <w:rsid w:val="00937DEE"/>
    <w:rsid w:val="00940C58"/>
    <w:rsid w:val="00941367"/>
    <w:rsid w:val="009413E6"/>
    <w:rsid w:val="009416C5"/>
    <w:rsid w:val="009433E7"/>
    <w:rsid w:val="00943F9E"/>
    <w:rsid w:val="009444B7"/>
    <w:rsid w:val="00944D02"/>
    <w:rsid w:val="00944F19"/>
    <w:rsid w:val="00945282"/>
    <w:rsid w:val="00950932"/>
    <w:rsid w:val="00951492"/>
    <w:rsid w:val="0095241D"/>
    <w:rsid w:val="00952ABE"/>
    <w:rsid w:val="00953410"/>
    <w:rsid w:val="009545AC"/>
    <w:rsid w:val="009550DD"/>
    <w:rsid w:val="0095561D"/>
    <w:rsid w:val="0095603F"/>
    <w:rsid w:val="00961ACA"/>
    <w:rsid w:val="00961FE6"/>
    <w:rsid w:val="0096323D"/>
    <w:rsid w:val="00963E24"/>
    <w:rsid w:val="00963F57"/>
    <w:rsid w:val="00964957"/>
    <w:rsid w:val="00964AB5"/>
    <w:rsid w:val="00964B47"/>
    <w:rsid w:val="00964F07"/>
    <w:rsid w:val="0096572A"/>
    <w:rsid w:val="00965919"/>
    <w:rsid w:val="00965F72"/>
    <w:rsid w:val="00966688"/>
    <w:rsid w:val="009705A4"/>
    <w:rsid w:val="00970B4C"/>
    <w:rsid w:val="00971E01"/>
    <w:rsid w:val="00971F1B"/>
    <w:rsid w:val="009729BA"/>
    <w:rsid w:val="009740D1"/>
    <w:rsid w:val="0097461A"/>
    <w:rsid w:val="0097480E"/>
    <w:rsid w:val="00974913"/>
    <w:rsid w:val="00975408"/>
    <w:rsid w:val="00975582"/>
    <w:rsid w:val="00976B15"/>
    <w:rsid w:val="00977199"/>
    <w:rsid w:val="00977282"/>
    <w:rsid w:val="0098049A"/>
    <w:rsid w:val="0098055C"/>
    <w:rsid w:val="009819E0"/>
    <w:rsid w:val="00981A0E"/>
    <w:rsid w:val="009824EF"/>
    <w:rsid w:val="00984F92"/>
    <w:rsid w:val="00986387"/>
    <w:rsid w:val="00986586"/>
    <w:rsid w:val="009900DC"/>
    <w:rsid w:val="0099026C"/>
    <w:rsid w:val="0099043D"/>
    <w:rsid w:val="00990602"/>
    <w:rsid w:val="00991887"/>
    <w:rsid w:val="00992A59"/>
    <w:rsid w:val="00992B22"/>
    <w:rsid w:val="00992E08"/>
    <w:rsid w:val="009935DD"/>
    <w:rsid w:val="00993B7C"/>
    <w:rsid w:val="00993EA3"/>
    <w:rsid w:val="009947E6"/>
    <w:rsid w:val="009967D1"/>
    <w:rsid w:val="00997131"/>
    <w:rsid w:val="00997BE8"/>
    <w:rsid w:val="009A099C"/>
    <w:rsid w:val="009A10CB"/>
    <w:rsid w:val="009A1451"/>
    <w:rsid w:val="009A1D7B"/>
    <w:rsid w:val="009A3F6E"/>
    <w:rsid w:val="009A46C7"/>
    <w:rsid w:val="009A4E7E"/>
    <w:rsid w:val="009A5252"/>
    <w:rsid w:val="009A569D"/>
    <w:rsid w:val="009A58CA"/>
    <w:rsid w:val="009A58D3"/>
    <w:rsid w:val="009A64A4"/>
    <w:rsid w:val="009A79BE"/>
    <w:rsid w:val="009B1D3F"/>
    <w:rsid w:val="009B1EAC"/>
    <w:rsid w:val="009B3988"/>
    <w:rsid w:val="009B4DC5"/>
    <w:rsid w:val="009B5B9A"/>
    <w:rsid w:val="009B6BC8"/>
    <w:rsid w:val="009C0121"/>
    <w:rsid w:val="009C13F0"/>
    <w:rsid w:val="009C198D"/>
    <w:rsid w:val="009C282E"/>
    <w:rsid w:val="009C37E8"/>
    <w:rsid w:val="009C3B37"/>
    <w:rsid w:val="009C4056"/>
    <w:rsid w:val="009C51AA"/>
    <w:rsid w:val="009C52EC"/>
    <w:rsid w:val="009C58B2"/>
    <w:rsid w:val="009C5E0B"/>
    <w:rsid w:val="009C645D"/>
    <w:rsid w:val="009C693B"/>
    <w:rsid w:val="009C6F0B"/>
    <w:rsid w:val="009C6F1D"/>
    <w:rsid w:val="009C7025"/>
    <w:rsid w:val="009D0177"/>
    <w:rsid w:val="009D0B77"/>
    <w:rsid w:val="009D12DC"/>
    <w:rsid w:val="009D235F"/>
    <w:rsid w:val="009D2480"/>
    <w:rsid w:val="009D2C79"/>
    <w:rsid w:val="009D2EDB"/>
    <w:rsid w:val="009D3B82"/>
    <w:rsid w:val="009D7648"/>
    <w:rsid w:val="009E0F57"/>
    <w:rsid w:val="009E2633"/>
    <w:rsid w:val="009E335C"/>
    <w:rsid w:val="009E5843"/>
    <w:rsid w:val="009E753A"/>
    <w:rsid w:val="009E7EB2"/>
    <w:rsid w:val="009F093B"/>
    <w:rsid w:val="009F1C21"/>
    <w:rsid w:val="009F1D3D"/>
    <w:rsid w:val="009F1DDE"/>
    <w:rsid w:val="009F3B13"/>
    <w:rsid w:val="009F3BB3"/>
    <w:rsid w:val="009F5ABA"/>
    <w:rsid w:val="009F6075"/>
    <w:rsid w:val="009F7137"/>
    <w:rsid w:val="009F75F0"/>
    <w:rsid w:val="009F772F"/>
    <w:rsid w:val="00A0009F"/>
    <w:rsid w:val="00A009E1"/>
    <w:rsid w:val="00A018AA"/>
    <w:rsid w:val="00A029B2"/>
    <w:rsid w:val="00A04BAE"/>
    <w:rsid w:val="00A04EC7"/>
    <w:rsid w:val="00A055FA"/>
    <w:rsid w:val="00A070A8"/>
    <w:rsid w:val="00A1100F"/>
    <w:rsid w:val="00A11B14"/>
    <w:rsid w:val="00A11D48"/>
    <w:rsid w:val="00A12D33"/>
    <w:rsid w:val="00A12EA4"/>
    <w:rsid w:val="00A1452D"/>
    <w:rsid w:val="00A148B2"/>
    <w:rsid w:val="00A14B61"/>
    <w:rsid w:val="00A14DBF"/>
    <w:rsid w:val="00A1533A"/>
    <w:rsid w:val="00A15800"/>
    <w:rsid w:val="00A15B51"/>
    <w:rsid w:val="00A16C17"/>
    <w:rsid w:val="00A16C84"/>
    <w:rsid w:val="00A20628"/>
    <w:rsid w:val="00A20664"/>
    <w:rsid w:val="00A21136"/>
    <w:rsid w:val="00A2119D"/>
    <w:rsid w:val="00A21794"/>
    <w:rsid w:val="00A2181C"/>
    <w:rsid w:val="00A22B4F"/>
    <w:rsid w:val="00A24547"/>
    <w:rsid w:val="00A25F43"/>
    <w:rsid w:val="00A26ACB"/>
    <w:rsid w:val="00A27183"/>
    <w:rsid w:val="00A31347"/>
    <w:rsid w:val="00A326FF"/>
    <w:rsid w:val="00A35585"/>
    <w:rsid w:val="00A35CC7"/>
    <w:rsid w:val="00A35CF8"/>
    <w:rsid w:val="00A362BF"/>
    <w:rsid w:val="00A37378"/>
    <w:rsid w:val="00A40610"/>
    <w:rsid w:val="00A432BE"/>
    <w:rsid w:val="00A43992"/>
    <w:rsid w:val="00A446D0"/>
    <w:rsid w:val="00A44E49"/>
    <w:rsid w:val="00A47D39"/>
    <w:rsid w:val="00A50560"/>
    <w:rsid w:val="00A51297"/>
    <w:rsid w:val="00A53042"/>
    <w:rsid w:val="00A54A5D"/>
    <w:rsid w:val="00A54CB6"/>
    <w:rsid w:val="00A5530C"/>
    <w:rsid w:val="00A5553E"/>
    <w:rsid w:val="00A5556B"/>
    <w:rsid w:val="00A60006"/>
    <w:rsid w:val="00A604A9"/>
    <w:rsid w:val="00A60F48"/>
    <w:rsid w:val="00A62449"/>
    <w:rsid w:val="00A62A06"/>
    <w:rsid w:val="00A641A6"/>
    <w:rsid w:val="00A64807"/>
    <w:rsid w:val="00A64A75"/>
    <w:rsid w:val="00A64E8D"/>
    <w:rsid w:val="00A65D6F"/>
    <w:rsid w:val="00A668FE"/>
    <w:rsid w:val="00A66B40"/>
    <w:rsid w:val="00A66BB6"/>
    <w:rsid w:val="00A66C83"/>
    <w:rsid w:val="00A6749D"/>
    <w:rsid w:val="00A6757D"/>
    <w:rsid w:val="00A67B30"/>
    <w:rsid w:val="00A729A4"/>
    <w:rsid w:val="00A732BA"/>
    <w:rsid w:val="00A73AC7"/>
    <w:rsid w:val="00A73D1E"/>
    <w:rsid w:val="00A747B8"/>
    <w:rsid w:val="00A74CAA"/>
    <w:rsid w:val="00A74DFA"/>
    <w:rsid w:val="00A750A7"/>
    <w:rsid w:val="00A75B1B"/>
    <w:rsid w:val="00A76E36"/>
    <w:rsid w:val="00A76E9A"/>
    <w:rsid w:val="00A77704"/>
    <w:rsid w:val="00A8061A"/>
    <w:rsid w:val="00A80A80"/>
    <w:rsid w:val="00A828D3"/>
    <w:rsid w:val="00A83472"/>
    <w:rsid w:val="00A835F9"/>
    <w:rsid w:val="00A83BBE"/>
    <w:rsid w:val="00A872D1"/>
    <w:rsid w:val="00A87971"/>
    <w:rsid w:val="00A90293"/>
    <w:rsid w:val="00A9041B"/>
    <w:rsid w:val="00A90D6B"/>
    <w:rsid w:val="00A910CC"/>
    <w:rsid w:val="00A91295"/>
    <w:rsid w:val="00A91520"/>
    <w:rsid w:val="00A9262F"/>
    <w:rsid w:val="00A92B02"/>
    <w:rsid w:val="00A930B1"/>
    <w:rsid w:val="00A93629"/>
    <w:rsid w:val="00A97E06"/>
    <w:rsid w:val="00AA14DB"/>
    <w:rsid w:val="00AA2158"/>
    <w:rsid w:val="00AA2C22"/>
    <w:rsid w:val="00AA30FD"/>
    <w:rsid w:val="00AA490D"/>
    <w:rsid w:val="00AA600D"/>
    <w:rsid w:val="00AA62E2"/>
    <w:rsid w:val="00AA7989"/>
    <w:rsid w:val="00AA7CF3"/>
    <w:rsid w:val="00AB09C1"/>
    <w:rsid w:val="00AB12F6"/>
    <w:rsid w:val="00AB1CBD"/>
    <w:rsid w:val="00AB20C2"/>
    <w:rsid w:val="00AB20D0"/>
    <w:rsid w:val="00AB2CE9"/>
    <w:rsid w:val="00AB311A"/>
    <w:rsid w:val="00AB31F2"/>
    <w:rsid w:val="00AB3A31"/>
    <w:rsid w:val="00AB3D01"/>
    <w:rsid w:val="00AB4BAA"/>
    <w:rsid w:val="00AB60EA"/>
    <w:rsid w:val="00AB65E5"/>
    <w:rsid w:val="00AB6B4C"/>
    <w:rsid w:val="00AB7A5D"/>
    <w:rsid w:val="00AC0509"/>
    <w:rsid w:val="00AC377F"/>
    <w:rsid w:val="00AC3F62"/>
    <w:rsid w:val="00AC4001"/>
    <w:rsid w:val="00AC4927"/>
    <w:rsid w:val="00AC5C83"/>
    <w:rsid w:val="00AD055E"/>
    <w:rsid w:val="00AD1143"/>
    <w:rsid w:val="00AD1CAB"/>
    <w:rsid w:val="00AD1D06"/>
    <w:rsid w:val="00AD20D7"/>
    <w:rsid w:val="00AD2BB5"/>
    <w:rsid w:val="00AD41A4"/>
    <w:rsid w:val="00AD41AA"/>
    <w:rsid w:val="00AD4F8B"/>
    <w:rsid w:val="00AD51EA"/>
    <w:rsid w:val="00AD6392"/>
    <w:rsid w:val="00AD717B"/>
    <w:rsid w:val="00AD7D8D"/>
    <w:rsid w:val="00AE059E"/>
    <w:rsid w:val="00AE0A67"/>
    <w:rsid w:val="00AE1491"/>
    <w:rsid w:val="00AE1B40"/>
    <w:rsid w:val="00AE1DC1"/>
    <w:rsid w:val="00AE27BA"/>
    <w:rsid w:val="00AE35A1"/>
    <w:rsid w:val="00AE3FC7"/>
    <w:rsid w:val="00AE467F"/>
    <w:rsid w:val="00AE4684"/>
    <w:rsid w:val="00AE4C2D"/>
    <w:rsid w:val="00AE53A4"/>
    <w:rsid w:val="00AE5729"/>
    <w:rsid w:val="00AE5ACC"/>
    <w:rsid w:val="00AE63D6"/>
    <w:rsid w:val="00AE76BE"/>
    <w:rsid w:val="00AF11CD"/>
    <w:rsid w:val="00AF2F9E"/>
    <w:rsid w:val="00AF4E8A"/>
    <w:rsid w:val="00AF5B6A"/>
    <w:rsid w:val="00AF5BB1"/>
    <w:rsid w:val="00AF630E"/>
    <w:rsid w:val="00AF75BD"/>
    <w:rsid w:val="00B01F3C"/>
    <w:rsid w:val="00B029E2"/>
    <w:rsid w:val="00B029FB"/>
    <w:rsid w:val="00B03023"/>
    <w:rsid w:val="00B030DC"/>
    <w:rsid w:val="00B04881"/>
    <w:rsid w:val="00B054BA"/>
    <w:rsid w:val="00B05836"/>
    <w:rsid w:val="00B0708E"/>
    <w:rsid w:val="00B1004E"/>
    <w:rsid w:val="00B100FB"/>
    <w:rsid w:val="00B11212"/>
    <w:rsid w:val="00B112BE"/>
    <w:rsid w:val="00B1196B"/>
    <w:rsid w:val="00B124BB"/>
    <w:rsid w:val="00B12BA1"/>
    <w:rsid w:val="00B12EB4"/>
    <w:rsid w:val="00B1330C"/>
    <w:rsid w:val="00B1382B"/>
    <w:rsid w:val="00B15077"/>
    <w:rsid w:val="00B15D20"/>
    <w:rsid w:val="00B162C0"/>
    <w:rsid w:val="00B16935"/>
    <w:rsid w:val="00B17924"/>
    <w:rsid w:val="00B20F23"/>
    <w:rsid w:val="00B22C85"/>
    <w:rsid w:val="00B23390"/>
    <w:rsid w:val="00B238CD"/>
    <w:rsid w:val="00B24AFE"/>
    <w:rsid w:val="00B24D9B"/>
    <w:rsid w:val="00B26672"/>
    <w:rsid w:val="00B311A2"/>
    <w:rsid w:val="00B317D5"/>
    <w:rsid w:val="00B328ED"/>
    <w:rsid w:val="00B33596"/>
    <w:rsid w:val="00B33D01"/>
    <w:rsid w:val="00B3412C"/>
    <w:rsid w:val="00B361B1"/>
    <w:rsid w:val="00B363B7"/>
    <w:rsid w:val="00B36DA4"/>
    <w:rsid w:val="00B372F9"/>
    <w:rsid w:val="00B3797D"/>
    <w:rsid w:val="00B40FAA"/>
    <w:rsid w:val="00B414DC"/>
    <w:rsid w:val="00B42A24"/>
    <w:rsid w:val="00B42B08"/>
    <w:rsid w:val="00B44B5C"/>
    <w:rsid w:val="00B4517F"/>
    <w:rsid w:val="00B451D4"/>
    <w:rsid w:val="00B45C6C"/>
    <w:rsid w:val="00B45CD3"/>
    <w:rsid w:val="00B4606A"/>
    <w:rsid w:val="00B46103"/>
    <w:rsid w:val="00B46A51"/>
    <w:rsid w:val="00B47CF3"/>
    <w:rsid w:val="00B5129A"/>
    <w:rsid w:val="00B519EA"/>
    <w:rsid w:val="00B528BF"/>
    <w:rsid w:val="00B53945"/>
    <w:rsid w:val="00B53AEB"/>
    <w:rsid w:val="00B54681"/>
    <w:rsid w:val="00B55D51"/>
    <w:rsid w:val="00B565A7"/>
    <w:rsid w:val="00B56BD7"/>
    <w:rsid w:val="00B60DBB"/>
    <w:rsid w:val="00B60FCF"/>
    <w:rsid w:val="00B610D2"/>
    <w:rsid w:val="00B61713"/>
    <w:rsid w:val="00B618AD"/>
    <w:rsid w:val="00B63D32"/>
    <w:rsid w:val="00B63ECD"/>
    <w:rsid w:val="00B64109"/>
    <w:rsid w:val="00B645E4"/>
    <w:rsid w:val="00B64CF2"/>
    <w:rsid w:val="00B64DC2"/>
    <w:rsid w:val="00B64E1A"/>
    <w:rsid w:val="00B66158"/>
    <w:rsid w:val="00B674CA"/>
    <w:rsid w:val="00B67BBB"/>
    <w:rsid w:val="00B701FC"/>
    <w:rsid w:val="00B70CD3"/>
    <w:rsid w:val="00B7231D"/>
    <w:rsid w:val="00B727E3"/>
    <w:rsid w:val="00B737DA"/>
    <w:rsid w:val="00B73C55"/>
    <w:rsid w:val="00B73D03"/>
    <w:rsid w:val="00B74047"/>
    <w:rsid w:val="00B74C1C"/>
    <w:rsid w:val="00B811B4"/>
    <w:rsid w:val="00B82C26"/>
    <w:rsid w:val="00B832ED"/>
    <w:rsid w:val="00B83743"/>
    <w:rsid w:val="00B83847"/>
    <w:rsid w:val="00B86E70"/>
    <w:rsid w:val="00B90DEB"/>
    <w:rsid w:val="00B92B66"/>
    <w:rsid w:val="00B92B93"/>
    <w:rsid w:val="00B932A6"/>
    <w:rsid w:val="00B935D6"/>
    <w:rsid w:val="00B94042"/>
    <w:rsid w:val="00B947F3"/>
    <w:rsid w:val="00B9499A"/>
    <w:rsid w:val="00B94E7F"/>
    <w:rsid w:val="00B96322"/>
    <w:rsid w:val="00B965FA"/>
    <w:rsid w:val="00B96E2F"/>
    <w:rsid w:val="00B9716B"/>
    <w:rsid w:val="00B97D8D"/>
    <w:rsid w:val="00BA0C65"/>
    <w:rsid w:val="00BA1319"/>
    <w:rsid w:val="00BA2356"/>
    <w:rsid w:val="00BA2793"/>
    <w:rsid w:val="00BA28BD"/>
    <w:rsid w:val="00BA3883"/>
    <w:rsid w:val="00BA3C71"/>
    <w:rsid w:val="00BA4285"/>
    <w:rsid w:val="00BA4473"/>
    <w:rsid w:val="00BA4DCC"/>
    <w:rsid w:val="00BA517A"/>
    <w:rsid w:val="00BA541B"/>
    <w:rsid w:val="00BA6BAC"/>
    <w:rsid w:val="00BB07AA"/>
    <w:rsid w:val="00BB14AD"/>
    <w:rsid w:val="00BB1AB7"/>
    <w:rsid w:val="00BB1C03"/>
    <w:rsid w:val="00BB1EC1"/>
    <w:rsid w:val="00BB4A2D"/>
    <w:rsid w:val="00BB6906"/>
    <w:rsid w:val="00BB697E"/>
    <w:rsid w:val="00BC1923"/>
    <w:rsid w:val="00BC1C78"/>
    <w:rsid w:val="00BC20F0"/>
    <w:rsid w:val="00BC2CED"/>
    <w:rsid w:val="00BC38E8"/>
    <w:rsid w:val="00BC447C"/>
    <w:rsid w:val="00BC55F5"/>
    <w:rsid w:val="00BD22D3"/>
    <w:rsid w:val="00BD3D6A"/>
    <w:rsid w:val="00BD7BDD"/>
    <w:rsid w:val="00BE05F2"/>
    <w:rsid w:val="00BE0D49"/>
    <w:rsid w:val="00BE166D"/>
    <w:rsid w:val="00BE2E87"/>
    <w:rsid w:val="00BE312A"/>
    <w:rsid w:val="00BE390E"/>
    <w:rsid w:val="00BE47AC"/>
    <w:rsid w:val="00BE612D"/>
    <w:rsid w:val="00BE66A0"/>
    <w:rsid w:val="00BE77C3"/>
    <w:rsid w:val="00BF0115"/>
    <w:rsid w:val="00BF012F"/>
    <w:rsid w:val="00BF057A"/>
    <w:rsid w:val="00BF13E9"/>
    <w:rsid w:val="00BF14E6"/>
    <w:rsid w:val="00BF170A"/>
    <w:rsid w:val="00BF2313"/>
    <w:rsid w:val="00BF303B"/>
    <w:rsid w:val="00BF3182"/>
    <w:rsid w:val="00BF3B61"/>
    <w:rsid w:val="00BF48C6"/>
    <w:rsid w:val="00BF4A0F"/>
    <w:rsid w:val="00BF4F99"/>
    <w:rsid w:val="00BF7905"/>
    <w:rsid w:val="00BF7966"/>
    <w:rsid w:val="00BF7FB5"/>
    <w:rsid w:val="00C00537"/>
    <w:rsid w:val="00C0139D"/>
    <w:rsid w:val="00C01EBB"/>
    <w:rsid w:val="00C02808"/>
    <w:rsid w:val="00C02F50"/>
    <w:rsid w:val="00C03A53"/>
    <w:rsid w:val="00C03F90"/>
    <w:rsid w:val="00C0619E"/>
    <w:rsid w:val="00C075B4"/>
    <w:rsid w:val="00C07A6A"/>
    <w:rsid w:val="00C105CE"/>
    <w:rsid w:val="00C1064A"/>
    <w:rsid w:val="00C11121"/>
    <w:rsid w:val="00C121F6"/>
    <w:rsid w:val="00C124E8"/>
    <w:rsid w:val="00C12E28"/>
    <w:rsid w:val="00C13AC7"/>
    <w:rsid w:val="00C146B7"/>
    <w:rsid w:val="00C14A88"/>
    <w:rsid w:val="00C1698C"/>
    <w:rsid w:val="00C16A9C"/>
    <w:rsid w:val="00C17A0F"/>
    <w:rsid w:val="00C20ACF"/>
    <w:rsid w:val="00C20C4B"/>
    <w:rsid w:val="00C21050"/>
    <w:rsid w:val="00C24367"/>
    <w:rsid w:val="00C255AC"/>
    <w:rsid w:val="00C268DB"/>
    <w:rsid w:val="00C26ED1"/>
    <w:rsid w:val="00C273B5"/>
    <w:rsid w:val="00C27A0C"/>
    <w:rsid w:val="00C30C7E"/>
    <w:rsid w:val="00C30C8C"/>
    <w:rsid w:val="00C30D91"/>
    <w:rsid w:val="00C32852"/>
    <w:rsid w:val="00C32A19"/>
    <w:rsid w:val="00C339B8"/>
    <w:rsid w:val="00C34533"/>
    <w:rsid w:val="00C34674"/>
    <w:rsid w:val="00C35C28"/>
    <w:rsid w:val="00C367D1"/>
    <w:rsid w:val="00C400E9"/>
    <w:rsid w:val="00C404CF"/>
    <w:rsid w:val="00C4077A"/>
    <w:rsid w:val="00C41818"/>
    <w:rsid w:val="00C4274A"/>
    <w:rsid w:val="00C43297"/>
    <w:rsid w:val="00C43D88"/>
    <w:rsid w:val="00C441B9"/>
    <w:rsid w:val="00C4423E"/>
    <w:rsid w:val="00C50143"/>
    <w:rsid w:val="00C5049C"/>
    <w:rsid w:val="00C515B5"/>
    <w:rsid w:val="00C52306"/>
    <w:rsid w:val="00C52406"/>
    <w:rsid w:val="00C55879"/>
    <w:rsid w:val="00C600FA"/>
    <w:rsid w:val="00C60F1F"/>
    <w:rsid w:val="00C62223"/>
    <w:rsid w:val="00C62470"/>
    <w:rsid w:val="00C62FA0"/>
    <w:rsid w:val="00C63B36"/>
    <w:rsid w:val="00C6425D"/>
    <w:rsid w:val="00C65476"/>
    <w:rsid w:val="00C65E59"/>
    <w:rsid w:val="00C662AD"/>
    <w:rsid w:val="00C66585"/>
    <w:rsid w:val="00C67891"/>
    <w:rsid w:val="00C67BC1"/>
    <w:rsid w:val="00C7006D"/>
    <w:rsid w:val="00C70103"/>
    <w:rsid w:val="00C7089D"/>
    <w:rsid w:val="00C710EB"/>
    <w:rsid w:val="00C7260A"/>
    <w:rsid w:val="00C72A66"/>
    <w:rsid w:val="00C73722"/>
    <w:rsid w:val="00C74BC0"/>
    <w:rsid w:val="00C74DB2"/>
    <w:rsid w:val="00C760A0"/>
    <w:rsid w:val="00C762EB"/>
    <w:rsid w:val="00C77C87"/>
    <w:rsid w:val="00C8004D"/>
    <w:rsid w:val="00C805D4"/>
    <w:rsid w:val="00C80E6E"/>
    <w:rsid w:val="00C82D80"/>
    <w:rsid w:val="00C82FC5"/>
    <w:rsid w:val="00C83FC5"/>
    <w:rsid w:val="00C85DE7"/>
    <w:rsid w:val="00C86449"/>
    <w:rsid w:val="00C87144"/>
    <w:rsid w:val="00C8735B"/>
    <w:rsid w:val="00C87CB7"/>
    <w:rsid w:val="00C9093F"/>
    <w:rsid w:val="00C92507"/>
    <w:rsid w:val="00C92A4D"/>
    <w:rsid w:val="00C93006"/>
    <w:rsid w:val="00C94B65"/>
    <w:rsid w:val="00C94DC8"/>
    <w:rsid w:val="00C960B4"/>
    <w:rsid w:val="00C96596"/>
    <w:rsid w:val="00C966AD"/>
    <w:rsid w:val="00C9720C"/>
    <w:rsid w:val="00C97340"/>
    <w:rsid w:val="00CA0848"/>
    <w:rsid w:val="00CA0A24"/>
    <w:rsid w:val="00CA0ED9"/>
    <w:rsid w:val="00CA2805"/>
    <w:rsid w:val="00CA2A89"/>
    <w:rsid w:val="00CA3801"/>
    <w:rsid w:val="00CA4D36"/>
    <w:rsid w:val="00CA6859"/>
    <w:rsid w:val="00CB10D0"/>
    <w:rsid w:val="00CB3726"/>
    <w:rsid w:val="00CB3C2A"/>
    <w:rsid w:val="00CB4982"/>
    <w:rsid w:val="00CB5F03"/>
    <w:rsid w:val="00CB6898"/>
    <w:rsid w:val="00CB7AAC"/>
    <w:rsid w:val="00CC0138"/>
    <w:rsid w:val="00CC062F"/>
    <w:rsid w:val="00CC09C1"/>
    <w:rsid w:val="00CC1420"/>
    <w:rsid w:val="00CC288B"/>
    <w:rsid w:val="00CC48BB"/>
    <w:rsid w:val="00CC4F44"/>
    <w:rsid w:val="00CC56DF"/>
    <w:rsid w:val="00CC6621"/>
    <w:rsid w:val="00CC6664"/>
    <w:rsid w:val="00CC68BB"/>
    <w:rsid w:val="00CC6A77"/>
    <w:rsid w:val="00CD0349"/>
    <w:rsid w:val="00CD0DE4"/>
    <w:rsid w:val="00CD0E08"/>
    <w:rsid w:val="00CD3D7E"/>
    <w:rsid w:val="00CD41A8"/>
    <w:rsid w:val="00CD46E2"/>
    <w:rsid w:val="00CD478C"/>
    <w:rsid w:val="00CD55D6"/>
    <w:rsid w:val="00CD6350"/>
    <w:rsid w:val="00CD7216"/>
    <w:rsid w:val="00CE0981"/>
    <w:rsid w:val="00CE0FE6"/>
    <w:rsid w:val="00CE271B"/>
    <w:rsid w:val="00CE27EF"/>
    <w:rsid w:val="00CE2AE0"/>
    <w:rsid w:val="00CE39E5"/>
    <w:rsid w:val="00CE5628"/>
    <w:rsid w:val="00CE6D25"/>
    <w:rsid w:val="00CE6FCB"/>
    <w:rsid w:val="00CE73FF"/>
    <w:rsid w:val="00CE7A94"/>
    <w:rsid w:val="00CF095B"/>
    <w:rsid w:val="00CF143A"/>
    <w:rsid w:val="00CF34AC"/>
    <w:rsid w:val="00CF3586"/>
    <w:rsid w:val="00CF4A26"/>
    <w:rsid w:val="00CF4DD6"/>
    <w:rsid w:val="00CF6BC2"/>
    <w:rsid w:val="00D02EC1"/>
    <w:rsid w:val="00D055CC"/>
    <w:rsid w:val="00D10FA1"/>
    <w:rsid w:val="00D11162"/>
    <w:rsid w:val="00D112AD"/>
    <w:rsid w:val="00D11BC8"/>
    <w:rsid w:val="00D12A65"/>
    <w:rsid w:val="00D12EB5"/>
    <w:rsid w:val="00D136CE"/>
    <w:rsid w:val="00D1371A"/>
    <w:rsid w:val="00D14186"/>
    <w:rsid w:val="00D14441"/>
    <w:rsid w:val="00D14F1D"/>
    <w:rsid w:val="00D15C8A"/>
    <w:rsid w:val="00D15C9E"/>
    <w:rsid w:val="00D15EA3"/>
    <w:rsid w:val="00D16332"/>
    <w:rsid w:val="00D163F6"/>
    <w:rsid w:val="00D16964"/>
    <w:rsid w:val="00D176B7"/>
    <w:rsid w:val="00D202EE"/>
    <w:rsid w:val="00D208B2"/>
    <w:rsid w:val="00D20E2D"/>
    <w:rsid w:val="00D22988"/>
    <w:rsid w:val="00D245F8"/>
    <w:rsid w:val="00D24B8F"/>
    <w:rsid w:val="00D25D1A"/>
    <w:rsid w:val="00D26E61"/>
    <w:rsid w:val="00D2724A"/>
    <w:rsid w:val="00D27B19"/>
    <w:rsid w:val="00D30CFD"/>
    <w:rsid w:val="00D30E7F"/>
    <w:rsid w:val="00D3156D"/>
    <w:rsid w:val="00D31745"/>
    <w:rsid w:val="00D31A49"/>
    <w:rsid w:val="00D31B2C"/>
    <w:rsid w:val="00D31B61"/>
    <w:rsid w:val="00D3227B"/>
    <w:rsid w:val="00D33362"/>
    <w:rsid w:val="00D3500F"/>
    <w:rsid w:val="00D35685"/>
    <w:rsid w:val="00D36889"/>
    <w:rsid w:val="00D36A16"/>
    <w:rsid w:val="00D375C4"/>
    <w:rsid w:val="00D40E05"/>
    <w:rsid w:val="00D41A69"/>
    <w:rsid w:val="00D41C30"/>
    <w:rsid w:val="00D427C2"/>
    <w:rsid w:val="00D430A6"/>
    <w:rsid w:val="00D433E2"/>
    <w:rsid w:val="00D4531D"/>
    <w:rsid w:val="00D45842"/>
    <w:rsid w:val="00D469F3"/>
    <w:rsid w:val="00D4724D"/>
    <w:rsid w:val="00D479AB"/>
    <w:rsid w:val="00D5068D"/>
    <w:rsid w:val="00D511B0"/>
    <w:rsid w:val="00D51C9F"/>
    <w:rsid w:val="00D51E2F"/>
    <w:rsid w:val="00D52287"/>
    <w:rsid w:val="00D52320"/>
    <w:rsid w:val="00D5281F"/>
    <w:rsid w:val="00D52DC7"/>
    <w:rsid w:val="00D5468D"/>
    <w:rsid w:val="00D5499A"/>
    <w:rsid w:val="00D555A4"/>
    <w:rsid w:val="00D56AEE"/>
    <w:rsid w:val="00D56B97"/>
    <w:rsid w:val="00D56DC1"/>
    <w:rsid w:val="00D576AF"/>
    <w:rsid w:val="00D604F3"/>
    <w:rsid w:val="00D627F3"/>
    <w:rsid w:val="00D63480"/>
    <w:rsid w:val="00D63EB5"/>
    <w:rsid w:val="00D64371"/>
    <w:rsid w:val="00D667BB"/>
    <w:rsid w:val="00D67873"/>
    <w:rsid w:val="00D703FC"/>
    <w:rsid w:val="00D71996"/>
    <w:rsid w:val="00D72F00"/>
    <w:rsid w:val="00D7486D"/>
    <w:rsid w:val="00D752DE"/>
    <w:rsid w:val="00D76528"/>
    <w:rsid w:val="00D7701F"/>
    <w:rsid w:val="00D7735A"/>
    <w:rsid w:val="00D7785C"/>
    <w:rsid w:val="00D778A3"/>
    <w:rsid w:val="00D81329"/>
    <w:rsid w:val="00D81924"/>
    <w:rsid w:val="00D81E0A"/>
    <w:rsid w:val="00D825FF"/>
    <w:rsid w:val="00D854C6"/>
    <w:rsid w:val="00D85960"/>
    <w:rsid w:val="00D85FED"/>
    <w:rsid w:val="00D90203"/>
    <w:rsid w:val="00D912C0"/>
    <w:rsid w:val="00D91612"/>
    <w:rsid w:val="00D93C19"/>
    <w:rsid w:val="00D94024"/>
    <w:rsid w:val="00D94CEA"/>
    <w:rsid w:val="00D96040"/>
    <w:rsid w:val="00D96B72"/>
    <w:rsid w:val="00D97164"/>
    <w:rsid w:val="00DA18AE"/>
    <w:rsid w:val="00DA1F95"/>
    <w:rsid w:val="00DA3331"/>
    <w:rsid w:val="00DA380A"/>
    <w:rsid w:val="00DA4DCF"/>
    <w:rsid w:val="00DA5367"/>
    <w:rsid w:val="00DA5E3C"/>
    <w:rsid w:val="00DA60D6"/>
    <w:rsid w:val="00DA6734"/>
    <w:rsid w:val="00DA733A"/>
    <w:rsid w:val="00DA763C"/>
    <w:rsid w:val="00DB115F"/>
    <w:rsid w:val="00DB2D70"/>
    <w:rsid w:val="00DB44F9"/>
    <w:rsid w:val="00DB4B04"/>
    <w:rsid w:val="00DB7E5E"/>
    <w:rsid w:val="00DC0282"/>
    <w:rsid w:val="00DC0837"/>
    <w:rsid w:val="00DC166D"/>
    <w:rsid w:val="00DC282B"/>
    <w:rsid w:val="00DC2B38"/>
    <w:rsid w:val="00DC2E0A"/>
    <w:rsid w:val="00DC4DFC"/>
    <w:rsid w:val="00DC6616"/>
    <w:rsid w:val="00DD0744"/>
    <w:rsid w:val="00DD1441"/>
    <w:rsid w:val="00DD29EB"/>
    <w:rsid w:val="00DD33EB"/>
    <w:rsid w:val="00DD3466"/>
    <w:rsid w:val="00DD35A8"/>
    <w:rsid w:val="00DD3621"/>
    <w:rsid w:val="00DD3E62"/>
    <w:rsid w:val="00DD428A"/>
    <w:rsid w:val="00DD5983"/>
    <w:rsid w:val="00DD776D"/>
    <w:rsid w:val="00DD77BF"/>
    <w:rsid w:val="00DE0A2B"/>
    <w:rsid w:val="00DE279C"/>
    <w:rsid w:val="00DE3521"/>
    <w:rsid w:val="00DE7D75"/>
    <w:rsid w:val="00DF00DB"/>
    <w:rsid w:val="00DF0565"/>
    <w:rsid w:val="00DF0E2D"/>
    <w:rsid w:val="00DF1658"/>
    <w:rsid w:val="00DF17E9"/>
    <w:rsid w:val="00DF1939"/>
    <w:rsid w:val="00DF35F1"/>
    <w:rsid w:val="00DF3BC9"/>
    <w:rsid w:val="00DF64A0"/>
    <w:rsid w:val="00DF7763"/>
    <w:rsid w:val="00DF7EF7"/>
    <w:rsid w:val="00E00AEB"/>
    <w:rsid w:val="00E00BBE"/>
    <w:rsid w:val="00E00FE1"/>
    <w:rsid w:val="00E02597"/>
    <w:rsid w:val="00E027E7"/>
    <w:rsid w:val="00E03358"/>
    <w:rsid w:val="00E03840"/>
    <w:rsid w:val="00E04548"/>
    <w:rsid w:val="00E0473A"/>
    <w:rsid w:val="00E04F20"/>
    <w:rsid w:val="00E06D33"/>
    <w:rsid w:val="00E071F1"/>
    <w:rsid w:val="00E07AB1"/>
    <w:rsid w:val="00E10410"/>
    <w:rsid w:val="00E113D1"/>
    <w:rsid w:val="00E12E5A"/>
    <w:rsid w:val="00E15009"/>
    <w:rsid w:val="00E16261"/>
    <w:rsid w:val="00E16B62"/>
    <w:rsid w:val="00E171A3"/>
    <w:rsid w:val="00E173CF"/>
    <w:rsid w:val="00E179ED"/>
    <w:rsid w:val="00E207C6"/>
    <w:rsid w:val="00E20A38"/>
    <w:rsid w:val="00E216CF"/>
    <w:rsid w:val="00E2185B"/>
    <w:rsid w:val="00E21FE8"/>
    <w:rsid w:val="00E2265D"/>
    <w:rsid w:val="00E23725"/>
    <w:rsid w:val="00E23A97"/>
    <w:rsid w:val="00E2517B"/>
    <w:rsid w:val="00E254A8"/>
    <w:rsid w:val="00E25A56"/>
    <w:rsid w:val="00E27086"/>
    <w:rsid w:val="00E30A62"/>
    <w:rsid w:val="00E313ED"/>
    <w:rsid w:val="00E31D41"/>
    <w:rsid w:val="00E33F6A"/>
    <w:rsid w:val="00E3430E"/>
    <w:rsid w:val="00E348C7"/>
    <w:rsid w:val="00E34D27"/>
    <w:rsid w:val="00E40C81"/>
    <w:rsid w:val="00E40DEB"/>
    <w:rsid w:val="00E41379"/>
    <w:rsid w:val="00E41C59"/>
    <w:rsid w:val="00E41D33"/>
    <w:rsid w:val="00E41FBB"/>
    <w:rsid w:val="00E422BE"/>
    <w:rsid w:val="00E4387F"/>
    <w:rsid w:val="00E43927"/>
    <w:rsid w:val="00E4531D"/>
    <w:rsid w:val="00E45E34"/>
    <w:rsid w:val="00E47145"/>
    <w:rsid w:val="00E474E1"/>
    <w:rsid w:val="00E47C67"/>
    <w:rsid w:val="00E50C78"/>
    <w:rsid w:val="00E51301"/>
    <w:rsid w:val="00E52114"/>
    <w:rsid w:val="00E53F54"/>
    <w:rsid w:val="00E5533B"/>
    <w:rsid w:val="00E56DA1"/>
    <w:rsid w:val="00E57DD5"/>
    <w:rsid w:val="00E600F8"/>
    <w:rsid w:val="00E603AC"/>
    <w:rsid w:val="00E62BBF"/>
    <w:rsid w:val="00E633C8"/>
    <w:rsid w:val="00E63C51"/>
    <w:rsid w:val="00E6437B"/>
    <w:rsid w:val="00E65674"/>
    <w:rsid w:val="00E66FC5"/>
    <w:rsid w:val="00E673C3"/>
    <w:rsid w:val="00E67507"/>
    <w:rsid w:val="00E70661"/>
    <w:rsid w:val="00E70A8B"/>
    <w:rsid w:val="00E70D4E"/>
    <w:rsid w:val="00E71691"/>
    <w:rsid w:val="00E72A67"/>
    <w:rsid w:val="00E73050"/>
    <w:rsid w:val="00E74466"/>
    <w:rsid w:val="00E744A6"/>
    <w:rsid w:val="00E75271"/>
    <w:rsid w:val="00E7672E"/>
    <w:rsid w:val="00E8018E"/>
    <w:rsid w:val="00E8061B"/>
    <w:rsid w:val="00E83D8D"/>
    <w:rsid w:val="00E874D7"/>
    <w:rsid w:val="00E90DD2"/>
    <w:rsid w:val="00E9156A"/>
    <w:rsid w:val="00E91A98"/>
    <w:rsid w:val="00E9555C"/>
    <w:rsid w:val="00E956F3"/>
    <w:rsid w:val="00E9588F"/>
    <w:rsid w:val="00E96E63"/>
    <w:rsid w:val="00EA055C"/>
    <w:rsid w:val="00EA0BF6"/>
    <w:rsid w:val="00EA3214"/>
    <w:rsid w:val="00EA5A0C"/>
    <w:rsid w:val="00EA5B6C"/>
    <w:rsid w:val="00EA7315"/>
    <w:rsid w:val="00EA78CC"/>
    <w:rsid w:val="00EB04EE"/>
    <w:rsid w:val="00EB0562"/>
    <w:rsid w:val="00EB28FA"/>
    <w:rsid w:val="00EB3ACC"/>
    <w:rsid w:val="00EB3F4C"/>
    <w:rsid w:val="00EB4646"/>
    <w:rsid w:val="00EB4C40"/>
    <w:rsid w:val="00EB52C8"/>
    <w:rsid w:val="00EB5BA6"/>
    <w:rsid w:val="00EB6133"/>
    <w:rsid w:val="00EC02CF"/>
    <w:rsid w:val="00EC0B68"/>
    <w:rsid w:val="00EC30DB"/>
    <w:rsid w:val="00EC48EE"/>
    <w:rsid w:val="00EC5AD7"/>
    <w:rsid w:val="00EC67D7"/>
    <w:rsid w:val="00EC7B58"/>
    <w:rsid w:val="00ED06F3"/>
    <w:rsid w:val="00ED37D0"/>
    <w:rsid w:val="00ED434A"/>
    <w:rsid w:val="00ED5C9A"/>
    <w:rsid w:val="00ED7B6D"/>
    <w:rsid w:val="00EE037A"/>
    <w:rsid w:val="00EE0911"/>
    <w:rsid w:val="00EE156A"/>
    <w:rsid w:val="00EE17A3"/>
    <w:rsid w:val="00EE4C47"/>
    <w:rsid w:val="00EE59B9"/>
    <w:rsid w:val="00EE5C09"/>
    <w:rsid w:val="00EE6156"/>
    <w:rsid w:val="00EE63DC"/>
    <w:rsid w:val="00EE7FDF"/>
    <w:rsid w:val="00EF09CB"/>
    <w:rsid w:val="00EF0D5D"/>
    <w:rsid w:val="00EF1FF5"/>
    <w:rsid w:val="00EF22F3"/>
    <w:rsid w:val="00EF27CB"/>
    <w:rsid w:val="00EF294B"/>
    <w:rsid w:val="00EF37B2"/>
    <w:rsid w:val="00EF52D9"/>
    <w:rsid w:val="00EF6AD5"/>
    <w:rsid w:val="00EF7F05"/>
    <w:rsid w:val="00F01446"/>
    <w:rsid w:val="00F030B5"/>
    <w:rsid w:val="00F04BE6"/>
    <w:rsid w:val="00F04EBB"/>
    <w:rsid w:val="00F05E3C"/>
    <w:rsid w:val="00F06BDE"/>
    <w:rsid w:val="00F11C6D"/>
    <w:rsid w:val="00F11CCD"/>
    <w:rsid w:val="00F13A19"/>
    <w:rsid w:val="00F13BD7"/>
    <w:rsid w:val="00F157B9"/>
    <w:rsid w:val="00F169A8"/>
    <w:rsid w:val="00F16BBB"/>
    <w:rsid w:val="00F17548"/>
    <w:rsid w:val="00F178C9"/>
    <w:rsid w:val="00F2003F"/>
    <w:rsid w:val="00F20A9F"/>
    <w:rsid w:val="00F212C5"/>
    <w:rsid w:val="00F23868"/>
    <w:rsid w:val="00F25444"/>
    <w:rsid w:val="00F25A0A"/>
    <w:rsid w:val="00F25D38"/>
    <w:rsid w:val="00F2659D"/>
    <w:rsid w:val="00F269C1"/>
    <w:rsid w:val="00F26A33"/>
    <w:rsid w:val="00F2716E"/>
    <w:rsid w:val="00F278F0"/>
    <w:rsid w:val="00F30209"/>
    <w:rsid w:val="00F32872"/>
    <w:rsid w:val="00F33644"/>
    <w:rsid w:val="00F33A6B"/>
    <w:rsid w:val="00F33C4B"/>
    <w:rsid w:val="00F35215"/>
    <w:rsid w:val="00F3632B"/>
    <w:rsid w:val="00F3678A"/>
    <w:rsid w:val="00F406DD"/>
    <w:rsid w:val="00F40EF9"/>
    <w:rsid w:val="00F41470"/>
    <w:rsid w:val="00F42B63"/>
    <w:rsid w:val="00F436E8"/>
    <w:rsid w:val="00F44F6F"/>
    <w:rsid w:val="00F473B9"/>
    <w:rsid w:val="00F47E00"/>
    <w:rsid w:val="00F50EF6"/>
    <w:rsid w:val="00F51992"/>
    <w:rsid w:val="00F53DC9"/>
    <w:rsid w:val="00F54340"/>
    <w:rsid w:val="00F551E9"/>
    <w:rsid w:val="00F56205"/>
    <w:rsid w:val="00F56D48"/>
    <w:rsid w:val="00F56F6B"/>
    <w:rsid w:val="00F578B7"/>
    <w:rsid w:val="00F6212F"/>
    <w:rsid w:val="00F63491"/>
    <w:rsid w:val="00F644AF"/>
    <w:rsid w:val="00F667B0"/>
    <w:rsid w:val="00F66FB3"/>
    <w:rsid w:val="00F7143F"/>
    <w:rsid w:val="00F72221"/>
    <w:rsid w:val="00F736B4"/>
    <w:rsid w:val="00F73988"/>
    <w:rsid w:val="00F73B99"/>
    <w:rsid w:val="00F748DB"/>
    <w:rsid w:val="00F75088"/>
    <w:rsid w:val="00F755D0"/>
    <w:rsid w:val="00F75F29"/>
    <w:rsid w:val="00F76855"/>
    <w:rsid w:val="00F76B13"/>
    <w:rsid w:val="00F76B15"/>
    <w:rsid w:val="00F76F9B"/>
    <w:rsid w:val="00F7768C"/>
    <w:rsid w:val="00F77E46"/>
    <w:rsid w:val="00F81CEB"/>
    <w:rsid w:val="00F82F1A"/>
    <w:rsid w:val="00F833B6"/>
    <w:rsid w:val="00F8353A"/>
    <w:rsid w:val="00F83912"/>
    <w:rsid w:val="00F8425C"/>
    <w:rsid w:val="00F84A14"/>
    <w:rsid w:val="00F84D59"/>
    <w:rsid w:val="00F874A3"/>
    <w:rsid w:val="00F9144E"/>
    <w:rsid w:val="00F92108"/>
    <w:rsid w:val="00F92B3E"/>
    <w:rsid w:val="00F9354A"/>
    <w:rsid w:val="00F936A3"/>
    <w:rsid w:val="00F94CCE"/>
    <w:rsid w:val="00F95280"/>
    <w:rsid w:val="00F95CAE"/>
    <w:rsid w:val="00F95DB8"/>
    <w:rsid w:val="00F963A4"/>
    <w:rsid w:val="00F96BFD"/>
    <w:rsid w:val="00F97622"/>
    <w:rsid w:val="00FA0A8D"/>
    <w:rsid w:val="00FA100C"/>
    <w:rsid w:val="00FA1347"/>
    <w:rsid w:val="00FA1402"/>
    <w:rsid w:val="00FA2378"/>
    <w:rsid w:val="00FA2446"/>
    <w:rsid w:val="00FA3525"/>
    <w:rsid w:val="00FA485B"/>
    <w:rsid w:val="00FA58B8"/>
    <w:rsid w:val="00FA590C"/>
    <w:rsid w:val="00FA6759"/>
    <w:rsid w:val="00FA70F4"/>
    <w:rsid w:val="00FB04FD"/>
    <w:rsid w:val="00FB13F0"/>
    <w:rsid w:val="00FB19B0"/>
    <w:rsid w:val="00FB29F7"/>
    <w:rsid w:val="00FB2F0D"/>
    <w:rsid w:val="00FB3BD8"/>
    <w:rsid w:val="00FB64C1"/>
    <w:rsid w:val="00FC061B"/>
    <w:rsid w:val="00FC1238"/>
    <w:rsid w:val="00FC184A"/>
    <w:rsid w:val="00FC39A7"/>
    <w:rsid w:val="00FC3D32"/>
    <w:rsid w:val="00FC4ACA"/>
    <w:rsid w:val="00FC5A83"/>
    <w:rsid w:val="00FD0B44"/>
    <w:rsid w:val="00FD2774"/>
    <w:rsid w:val="00FD2EED"/>
    <w:rsid w:val="00FD2F0D"/>
    <w:rsid w:val="00FD3613"/>
    <w:rsid w:val="00FD39B7"/>
    <w:rsid w:val="00FD4E3E"/>
    <w:rsid w:val="00FD4FDD"/>
    <w:rsid w:val="00FD4FEE"/>
    <w:rsid w:val="00FD6A34"/>
    <w:rsid w:val="00FD6B99"/>
    <w:rsid w:val="00FD6D8A"/>
    <w:rsid w:val="00FD6DA9"/>
    <w:rsid w:val="00FD7578"/>
    <w:rsid w:val="00FD76E9"/>
    <w:rsid w:val="00FD798F"/>
    <w:rsid w:val="00FE196C"/>
    <w:rsid w:val="00FE2121"/>
    <w:rsid w:val="00FE278C"/>
    <w:rsid w:val="00FE449D"/>
    <w:rsid w:val="00FE4904"/>
    <w:rsid w:val="00FE4CA5"/>
    <w:rsid w:val="00FE4E01"/>
    <w:rsid w:val="00FE5754"/>
    <w:rsid w:val="00FE6244"/>
    <w:rsid w:val="00FE6FF8"/>
    <w:rsid w:val="00FE6FFC"/>
    <w:rsid w:val="00FE7106"/>
    <w:rsid w:val="00FF0C5B"/>
    <w:rsid w:val="00FF11A4"/>
    <w:rsid w:val="00FF1997"/>
    <w:rsid w:val="00FF19F0"/>
    <w:rsid w:val="00FF1B29"/>
    <w:rsid w:val="00FF20A6"/>
    <w:rsid w:val="00FF33E6"/>
    <w:rsid w:val="00FF44F9"/>
    <w:rsid w:val="00FF4932"/>
    <w:rsid w:val="00FF4A9C"/>
    <w:rsid w:val="01A42D1B"/>
    <w:rsid w:val="05F4395E"/>
    <w:rsid w:val="06BB776A"/>
    <w:rsid w:val="0C620E24"/>
    <w:rsid w:val="0CD62942"/>
    <w:rsid w:val="0E0804AA"/>
    <w:rsid w:val="0E196BFB"/>
    <w:rsid w:val="10934C8B"/>
    <w:rsid w:val="1AFFDAA4"/>
    <w:rsid w:val="24C56ED4"/>
    <w:rsid w:val="28D63965"/>
    <w:rsid w:val="294ACD48"/>
    <w:rsid w:val="2B312DF5"/>
    <w:rsid w:val="315A5551"/>
    <w:rsid w:val="34F04F7D"/>
    <w:rsid w:val="35C7EEE0"/>
    <w:rsid w:val="364EDE36"/>
    <w:rsid w:val="3666CFF8"/>
    <w:rsid w:val="379BC3D1"/>
    <w:rsid w:val="39490401"/>
    <w:rsid w:val="3E986BF2"/>
    <w:rsid w:val="425FE184"/>
    <w:rsid w:val="44FE35C6"/>
    <w:rsid w:val="45D4E1B5"/>
    <w:rsid w:val="48814114"/>
    <w:rsid w:val="48D17810"/>
    <w:rsid w:val="4CA04F6B"/>
    <w:rsid w:val="4DBB1B73"/>
    <w:rsid w:val="4E766517"/>
    <w:rsid w:val="4FF2AAF7"/>
    <w:rsid w:val="54DF02EC"/>
    <w:rsid w:val="565A514A"/>
    <w:rsid w:val="5862BCD3"/>
    <w:rsid w:val="6878066F"/>
    <w:rsid w:val="6A40AE0F"/>
    <w:rsid w:val="6BD2B1D6"/>
    <w:rsid w:val="6D2F97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0E13C"/>
  <w15:chartTrackingRefBased/>
  <w15:docId w15:val="{110C1C86-63A9-4E53-973D-41F12FF04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B48"/>
    <w:rPr>
      <w:lang w:val="lt-LT"/>
    </w:rPr>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aliases w:val="List not in Table,List Paragraph Red,Buletai,Bullet EY,List Paragraph21,List Paragraph1,List Paragraph2,lp1,Bullet 1,Use Case List Paragraph,Numbering,ERP-List Paragraph,List Paragraph11,List Paragraph111,Paragraph,Sąrašo pastraipa2,l"/>
    <w:basedOn w:val="Normal"/>
    <w:link w:val="ListParagraphChar"/>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B5A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B5AA1"/>
  </w:style>
  <w:style w:type="paragraph" w:styleId="Footer">
    <w:name w:val="footer"/>
    <w:basedOn w:val="Normal"/>
    <w:link w:val="FooterChar"/>
    <w:uiPriority w:val="99"/>
    <w:unhideWhenUsed/>
    <w:rsid w:val="006B5AA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B5AA1"/>
  </w:style>
  <w:style w:type="table" w:customStyle="1" w:styleId="Lentelstinklelis7">
    <w:name w:val="Lentelės tinklelis7"/>
    <w:basedOn w:val="TableNormal"/>
    <w:next w:val="TableGrid"/>
    <w:uiPriority w:val="39"/>
    <w:rsid w:val="00252FE4"/>
    <w:pPr>
      <w:spacing w:after="0" w:line="240" w:lineRule="auto"/>
    </w:pPr>
    <w:rPr>
      <w:rFonts w:ascii="Calibri" w:eastAsia="Calibri" w:hAnsi="Calibri" w:cs="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7C8A"/>
    <w:pPr>
      <w:spacing w:after="0" w:line="240" w:lineRule="auto"/>
    </w:pPr>
  </w:style>
  <w:style w:type="character" w:styleId="CommentReference">
    <w:name w:val="annotation reference"/>
    <w:basedOn w:val="DefaultParagraphFont"/>
    <w:uiPriority w:val="99"/>
    <w:semiHidden/>
    <w:unhideWhenUsed/>
    <w:rsid w:val="0083330C"/>
    <w:rPr>
      <w:sz w:val="16"/>
      <w:szCs w:val="16"/>
    </w:rPr>
  </w:style>
  <w:style w:type="paragraph" w:styleId="CommentText">
    <w:name w:val="annotation text"/>
    <w:aliases w:val=" Diagrama Diagrama Diagrama,Diagrama Diagrama Diagrama, Diagrama Diagrama Diagrama Diagrama, Diagrama Diagrama Char Char, Diagrama2 Diagrama Diagrama Diagrama,Diagrama Diagrama Char Char, Char3"/>
    <w:basedOn w:val="Normal"/>
    <w:link w:val="CommentTextChar"/>
    <w:unhideWhenUsed/>
    <w:qFormat/>
    <w:rsid w:val="0083330C"/>
    <w:pPr>
      <w:spacing w:line="240" w:lineRule="auto"/>
    </w:pPr>
    <w:rPr>
      <w:sz w:val="20"/>
      <w:szCs w:val="20"/>
    </w:rPr>
  </w:style>
  <w:style w:type="character" w:customStyle="1" w:styleId="CommentTextChar">
    <w:name w:val="Comment Text Char"/>
    <w:aliases w:val=" Diagrama Diagrama Diagrama Char,Diagrama Diagrama Diagrama Char, Diagrama Diagrama Diagrama Diagrama Char, Diagrama Diagrama Char Char Char, Diagrama2 Diagrama Diagrama Diagrama Char,Diagrama Diagrama Char Char Char, Char3 Char"/>
    <w:basedOn w:val="DefaultParagraphFont"/>
    <w:link w:val="CommentText"/>
    <w:qFormat/>
    <w:rsid w:val="0083330C"/>
    <w:rPr>
      <w:sz w:val="20"/>
      <w:szCs w:val="20"/>
    </w:rPr>
  </w:style>
  <w:style w:type="paragraph" w:styleId="CommentSubject">
    <w:name w:val="annotation subject"/>
    <w:basedOn w:val="CommentText"/>
    <w:next w:val="CommentText"/>
    <w:link w:val="CommentSubjectChar"/>
    <w:uiPriority w:val="99"/>
    <w:semiHidden/>
    <w:unhideWhenUsed/>
    <w:rsid w:val="0083330C"/>
    <w:rPr>
      <w:b/>
      <w:bCs/>
    </w:rPr>
  </w:style>
  <w:style w:type="character" w:customStyle="1" w:styleId="CommentSubjectChar">
    <w:name w:val="Comment Subject Char"/>
    <w:basedOn w:val="CommentTextChar"/>
    <w:link w:val="CommentSubject"/>
    <w:uiPriority w:val="99"/>
    <w:semiHidden/>
    <w:rsid w:val="0083330C"/>
    <w:rPr>
      <w:b/>
      <w:bCs/>
      <w:sz w:val="20"/>
      <w:szCs w:val="20"/>
    </w:rPr>
  </w:style>
  <w:style w:type="character" w:styleId="Mention">
    <w:name w:val="Mention"/>
    <w:basedOn w:val="DefaultParagraphFont"/>
    <w:uiPriority w:val="99"/>
    <w:unhideWhenUsed/>
    <w:rsid w:val="007A3835"/>
    <w:rPr>
      <w:color w:val="2B579A"/>
      <w:shd w:val="clear" w:color="auto" w:fill="E1DFDD"/>
    </w:rPr>
  </w:style>
  <w:style w:type="character" w:styleId="UnresolvedMention">
    <w:name w:val="Unresolved Mention"/>
    <w:basedOn w:val="DefaultParagraphFont"/>
    <w:uiPriority w:val="99"/>
    <w:semiHidden/>
    <w:unhideWhenUsed/>
    <w:rsid w:val="005730B2"/>
    <w:rPr>
      <w:color w:val="605E5C"/>
      <w:shd w:val="clear" w:color="auto" w:fill="E1DFDD"/>
    </w:rPr>
  </w:style>
  <w:style w:type="character" w:customStyle="1" w:styleId="version">
    <w:name w:val="version"/>
    <w:basedOn w:val="DefaultParagraphFont"/>
    <w:rsid w:val="00304665"/>
  </w:style>
  <w:style w:type="character" w:styleId="FollowedHyperlink">
    <w:name w:val="FollowedHyperlink"/>
    <w:basedOn w:val="DefaultParagraphFont"/>
    <w:uiPriority w:val="99"/>
    <w:semiHidden/>
    <w:unhideWhenUsed/>
    <w:rsid w:val="00822B7B"/>
    <w:rPr>
      <w:color w:val="954F72" w:themeColor="followedHyperlink"/>
      <w:u w:val="single"/>
    </w:rPr>
  </w:style>
  <w:style w:type="character" w:customStyle="1" w:styleId="ListParagraphChar">
    <w:name w:val="List Paragraph Char"/>
    <w:aliases w:val="List not in Table Char,List Paragraph Red Char,Buletai Char,Bullet EY Char,List Paragraph21 Char,List Paragraph1 Char,List Paragraph2 Char,lp1 Char,Bullet 1 Char,Use Case List Paragraph Char,Numbering Char,ERP-List Paragraph Char"/>
    <w:basedOn w:val="DefaultParagraphFont"/>
    <w:link w:val="ListParagraph"/>
    <w:qFormat/>
    <w:locked/>
    <w:rsid w:val="00553C83"/>
  </w:style>
  <w:style w:type="paragraph" w:customStyle="1" w:styleId="Default">
    <w:name w:val="Default"/>
    <w:rsid w:val="009A5252"/>
    <w:pPr>
      <w:autoSpaceDE w:val="0"/>
      <w:autoSpaceDN w:val="0"/>
      <w:adjustRightInd w:val="0"/>
      <w:spacing w:after="0" w:line="240" w:lineRule="auto"/>
    </w:pPr>
    <w:rPr>
      <w:rFonts w:ascii="Calibri" w:hAnsi="Calibri" w:cs="Calibri"/>
      <w:color w:val="000000"/>
      <w:kern w:val="0"/>
      <w:sz w:val="24"/>
      <w:szCs w:val="24"/>
      <w:lang w:val="lt-LT"/>
    </w:rPr>
  </w:style>
  <w:style w:type="table" w:styleId="GridTable1Light">
    <w:name w:val="Grid Table 1 Light"/>
    <w:basedOn w:val="TableNormal"/>
    <w:uiPriority w:val="46"/>
    <w:rsid w:val="00870D8B"/>
    <w:pPr>
      <w:spacing w:after="0" w:line="240" w:lineRule="auto"/>
    </w:pPr>
    <w:rPr>
      <w:rFonts w:eastAsia="Times New Roman" w:cs="Times New Roman"/>
      <w:kern w:val="0"/>
      <w:sz w:val="24"/>
      <w:szCs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rFonts w:cs="Times New Roman"/>
        <w:b/>
        <w:bCs/>
      </w:rPr>
      <w:tblPr/>
      <w:tcPr>
        <w:tcBorders>
          <w:bottom w:val="single" w:sz="12" w:space="0" w:color="666666" w:themeColor="text1" w:themeTint="99"/>
        </w:tcBorders>
      </w:tcPr>
    </w:tblStylePr>
    <w:tblStylePr w:type="lastRow">
      <w:rPr>
        <w:rFonts w:cs="Times New Roman"/>
        <w:b/>
        <w:bCs/>
      </w:rPr>
      <w:tblPr/>
      <w:tcPr>
        <w:tcBorders>
          <w:top w:val="double" w:sz="2" w:space="0" w:color="666666" w:themeColor="text1" w:themeTint="99"/>
        </w:tcBorders>
      </w:tcPr>
    </w:tblStylePr>
    <w:tblStylePr w:type="firstCol">
      <w:rPr>
        <w:rFonts w:cs="Times New Roman"/>
        <w:b/>
        <w:bCs/>
      </w:rPr>
    </w:tblStylePr>
    <w:tblStylePr w:type="lastCol">
      <w:rPr>
        <w:rFonts w:cs="Times New Roman"/>
        <w:b/>
        <w:bCs/>
      </w:rPr>
    </w:tblStylePr>
  </w:style>
  <w:style w:type="character" w:customStyle="1" w:styleId="cf01">
    <w:name w:val="cf01"/>
    <w:basedOn w:val="DefaultParagraphFont"/>
    <w:rsid w:val="00870D8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285178">
      <w:bodyDiv w:val="1"/>
      <w:marLeft w:val="0"/>
      <w:marRight w:val="0"/>
      <w:marTop w:val="0"/>
      <w:marBottom w:val="0"/>
      <w:divBdr>
        <w:top w:val="none" w:sz="0" w:space="0" w:color="auto"/>
        <w:left w:val="none" w:sz="0" w:space="0" w:color="auto"/>
        <w:bottom w:val="none" w:sz="0" w:space="0" w:color="auto"/>
        <w:right w:val="none" w:sz="0" w:space="0" w:color="auto"/>
      </w:divBdr>
    </w:div>
    <w:div w:id="173647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08659-A27D-4FCB-BD1F-277A63CD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22570</Words>
  <Characters>12865</Characters>
  <Application>Microsoft Office Word</Application>
  <DocSecurity>0</DocSecurity>
  <Lines>107</Lines>
  <Paragraphs>70</Paragraphs>
  <ScaleCrop>false</ScaleCrop>
  <Company/>
  <LinksUpToDate>false</LinksUpToDate>
  <CharactersWithSpaces>35365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2</cp:revision>
  <dcterms:created xsi:type="dcterms:W3CDTF">2026-06-05T06:13:00Z</dcterms:created>
  <dcterms:modified xsi:type="dcterms:W3CDTF">2026-06-05T06:13:00Z</dcterms:modified>
</cp:coreProperties>
</file>